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925C5" w14:textId="77777777" w:rsidR="00AE2680" w:rsidRDefault="00AE2680" w:rsidP="000578E9">
      <w:pPr>
        <w:spacing w:line="276" w:lineRule="auto"/>
        <w:ind w:left="2268" w:right="2216"/>
        <w:jc w:val="center"/>
        <w:rPr>
          <w:rFonts w:ascii="Times New Roman" w:hAnsi="Times New Roman" w:cs="Times New Roman"/>
          <w:b/>
          <w:bCs/>
        </w:rPr>
      </w:pPr>
    </w:p>
    <w:p w14:paraId="434AD547" w14:textId="5CA4B8A0" w:rsidR="00AE2680" w:rsidRPr="00AD7265" w:rsidRDefault="000444F1" w:rsidP="000578E9">
      <w:pPr>
        <w:spacing w:line="276" w:lineRule="auto"/>
        <w:ind w:left="2268" w:right="2216"/>
        <w:jc w:val="center"/>
        <w:rPr>
          <w:rFonts w:ascii="Times New Roman" w:hAnsi="Times New Roman" w:cs="Times New Roman"/>
          <w:b/>
          <w:bCs/>
        </w:rPr>
      </w:pPr>
      <w:r>
        <w:rPr>
          <w:rFonts w:ascii="Times New Roman" w:hAnsi="Times New Roman" w:cs="Times New Roman"/>
          <w:b/>
          <w:bCs/>
        </w:rPr>
        <w:t>Depression</w:t>
      </w:r>
      <w:r>
        <w:rPr>
          <w:rFonts w:ascii="Times New Roman" w:hAnsi="Times New Roman" w:cs="Times New Roman"/>
          <w:b/>
          <w:bCs/>
        </w:rPr>
        <w:t xml:space="preserve"> and </w:t>
      </w:r>
      <w:r w:rsidR="00AE2680">
        <w:rPr>
          <w:rFonts w:ascii="Times New Roman" w:hAnsi="Times New Roman" w:cs="Times New Roman"/>
          <w:b/>
          <w:bCs/>
        </w:rPr>
        <w:t xml:space="preserve">Hermeneutical Injustice </w:t>
      </w:r>
    </w:p>
    <w:p w14:paraId="28E4CF0C" w14:textId="77777777" w:rsidR="00AE2680" w:rsidRDefault="00AE2680" w:rsidP="000578E9">
      <w:pPr>
        <w:spacing w:line="276" w:lineRule="auto"/>
        <w:ind w:left="2268" w:right="2216"/>
        <w:rPr>
          <w:rFonts w:ascii="Times New Roman" w:hAnsi="Times New Roman" w:cs="Times New Roman"/>
        </w:rPr>
      </w:pPr>
    </w:p>
    <w:p w14:paraId="6CE7D96C" w14:textId="38C4076D" w:rsidR="00AE2680" w:rsidRDefault="00AE2680" w:rsidP="000578E9">
      <w:pPr>
        <w:spacing w:line="276" w:lineRule="auto"/>
        <w:ind w:left="2268" w:right="2216"/>
        <w:rPr>
          <w:rFonts w:ascii="Times New Roman" w:hAnsi="Times New Roman" w:cs="Times New Roman"/>
        </w:rPr>
      </w:pPr>
    </w:p>
    <w:p w14:paraId="535DAF6C" w14:textId="5EC94372" w:rsidR="00AE2680" w:rsidRPr="00AE2680" w:rsidRDefault="00AE2680" w:rsidP="000578E9">
      <w:pPr>
        <w:spacing w:line="276" w:lineRule="auto"/>
        <w:ind w:left="2268" w:right="2216"/>
        <w:rPr>
          <w:rFonts w:ascii="Times New Roman" w:hAnsi="Times New Roman" w:cs="Times New Roman"/>
          <w:b/>
          <w:bCs/>
        </w:rPr>
      </w:pPr>
      <w:r>
        <w:rPr>
          <w:rFonts w:ascii="Times New Roman" w:hAnsi="Times New Roman" w:cs="Times New Roman"/>
          <w:b/>
          <w:bCs/>
        </w:rPr>
        <w:t>Preamble</w:t>
      </w:r>
    </w:p>
    <w:p w14:paraId="04144756" w14:textId="397CE964" w:rsidR="00AE2680" w:rsidRDefault="00AE2680" w:rsidP="000578E9">
      <w:pPr>
        <w:spacing w:line="276" w:lineRule="auto"/>
        <w:ind w:left="2268" w:right="2074"/>
        <w:jc w:val="both"/>
        <w:rPr>
          <w:rFonts w:ascii="Times New Roman" w:hAnsi="Times New Roman" w:cs="Times New Roman"/>
        </w:rPr>
      </w:pPr>
      <w:r>
        <w:rPr>
          <w:rFonts w:ascii="Times New Roman" w:hAnsi="Times New Roman" w:cs="Times New Roman"/>
        </w:rPr>
        <w:t>Persons diagnosed with major depression usually report negative epistemic experiences – inability to properly make sense of their experiences, or to find the words to communicate what they feel to others</w:t>
      </w:r>
      <w:r w:rsidR="004457F7">
        <w:rPr>
          <w:rFonts w:ascii="Times New Roman" w:hAnsi="Times New Roman" w:cs="Times New Roman"/>
        </w:rPr>
        <w:t xml:space="preserve"> (cf. Kidd, Spencer, and Carel).</w:t>
      </w:r>
    </w:p>
    <w:p w14:paraId="62D57B1F" w14:textId="77777777" w:rsidR="00AE2680" w:rsidRDefault="00AE2680" w:rsidP="000578E9">
      <w:pPr>
        <w:spacing w:line="276" w:lineRule="auto"/>
        <w:ind w:left="2268" w:right="2074"/>
        <w:jc w:val="both"/>
        <w:rPr>
          <w:rFonts w:ascii="Times New Roman" w:hAnsi="Times New Roman" w:cs="Times New Roman"/>
        </w:rPr>
      </w:pPr>
    </w:p>
    <w:p w14:paraId="5A18FAAA" w14:textId="4EC61732" w:rsidR="00AE2680" w:rsidRDefault="000578E9" w:rsidP="000578E9">
      <w:pPr>
        <w:spacing w:line="276" w:lineRule="auto"/>
        <w:ind w:left="2268" w:right="2074"/>
        <w:jc w:val="both"/>
        <w:rPr>
          <w:rFonts w:ascii="Times New Roman" w:hAnsi="Times New Roman" w:cs="Times New Roman"/>
        </w:rPr>
      </w:pPr>
      <w:r>
        <w:rPr>
          <w:rFonts w:ascii="Times New Roman" w:hAnsi="Times New Roman" w:cs="Times New Roman"/>
        </w:rPr>
        <w:t xml:space="preserve">    </w:t>
      </w:r>
      <w:r w:rsidR="00AE2680">
        <w:rPr>
          <w:rFonts w:ascii="Times New Roman" w:hAnsi="Times New Roman" w:cs="Times New Roman"/>
        </w:rPr>
        <w:t xml:space="preserve">How should we understand the predicament of persons experiencing depression? What concepts might be most useful? What sorts of methods and styles of explanation are most relevant? </w:t>
      </w:r>
    </w:p>
    <w:p w14:paraId="0B552214" w14:textId="32E137FE" w:rsidR="00AE2680" w:rsidRDefault="00AE2680" w:rsidP="000578E9">
      <w:pPr>
        <w:spacing w:line="276" w:lineRule="auto"/>
        <w:ind w:left="2268" w:right="2074"/>
        <w:jc w:val="both"/>
        <w:rPr>
          <w:rFonts w:ascii="Times New Roman" w:hAnsi="Times New Roman" w:cs="Times New Roman"/>
        </w:rPr>
      </w:pPr>
    </w:p>
    <w:p w14:paraId="052DDC0D" w14:textId="4B5F8ADB" w:rsidR="00AE2680" w:rsidRDefault="00AE2680" w:rsidP="000578E9">
      <w:pPr>
        <w:spacing w:line="276" w:lineRule="auto"/>
        <w:ind w:left="2268" w:right="2074"/>
        <w:jc w:val="both"/>
        <w:rPr>
          <w:rFonts w:ascii="Times New Roman" w:hAnsi="Times New Roman" w:cs="Times New Roman"/>
        </w:rPr>
      </w:pPr>
    </w:p>
    <w:p w14:paraId="35AF6B4F" w14:textId="77777777" w:rsidR="00AE2680" w:rsidRDefault="00AE2680" w:rsidP="000578E9">
      <w:pPr>
        <w:spacing w:line="276" w:lineRule="auto"/>
        <w:ind w:left="2268" w:right="2074"/>
        <w:jc w:val="both"/>
        <w:rPr>
          <w:rFonts w:ascii="Times New Roman" w:hAnsi="Times New Roman" w:cs="Times New Roman"/>
          <w:b/>
          <w:bCs/>
        </w:rPr>
      </w:pPr>
      <w:r>
        <w:rPr>
          <w:rFonts w:ascii="Times New Roman" w:hAnsi="Times New Roman" w:cs="Times New Roman"/>
          <w:b/>
          <w:bCs/>
        </w:rPr>
        <w:t>Epistemic injustice.</w:t>
      </w:r>
    </w:p>
    <w:p w14:paraId="5C091655" w14:textId="71682C33" w:rsidR="00AE2680" w:rsidRDefault="00AE2680" w:rsidP="000578E9">
      <w:pPr>
        <w:spacing w:line="276" w:lineRule="auto"/>
        <w:ind w:left="2268" w:right="2074"/>
        <w:jc w:val="both"/>
        <w:rPr>
          <w:rFonts w:ascii="Times New Roman" w:hAnsi="Times New Roman" w:cs="Times New Roman"/>
        </w:rPr>
      </w:pPr>
      <w:r>
        <w:rPr>
          <w:rFonts w:ascii="Times New Roman" w:hAnsi="Times New Roman" w:cs="Times New Roman"/>
        </w:rPr>
        <w:t xml:space="preserve">An obvious candidate for a useful concept is that of an </w:t>
      </w:r>
      <w:r w:rsidRPr="0054366A">
        <w:rPr>
          <w:rFonts w:ascii="Times New Roman" w:hAnsi="Times New Roman" w:cs="Times New Roman"/>
          <w:i/>
          <w:iCs/>
        </w:rPr>
        <w:t>epistemic injustice</w:t>
      </w:r>
      <w:r>
        <w:rPr>
          <w:rFonts w:ascii="Times New Roman" w:hAnsi="Times New Roman" w:cs="Times New Roman"/>
        </w:rPr>
        <w:t xml:space="preserve">—in the original sense of that term articulated by Miranda Fricker or later </w:t>
      </w:r>
      <w:r w:rsidR="004457F7">
        <w:rPr>
          <w:rFonts w:ascii="Times New Roman" w:hAnsi="Times New Roman" w:cs="Times New Roman"/>
        </w:rPr>
        <w:t>modified and alternative</w:t>
      </w:r>
      <w:r>
        <w:rPr>
          <w:rFonts w:ascii="Times New Roman" w:hAnsi="Times New Roman" w:cs="Times New Roman"/>
        </w:rPr>
        <w:t xml:space="preserve"> forms (</w:t>
      </w:r>
      <w:proofErr w:type="spellStart"/>
      <w:r w:rsidR="004457F7">
        <w:rPr>
          <w:rFonts w:ascii="Times New Roman" w:hAnsi="Times New Roman" w:cs="Times New Roman"/>
        </w:rPr>
        <w:t>cf</w:t>
      </w:r>
      <w:proofErr w:type="spellEnd"/>
      <w:r w:rsidR="000578E9">
        <w:rPr>
          <w:rFonts w:ascii="Times New Roman" w:hAnsi="Times New Roman" w:cs="Times New Roman"/>
        </w:rPr>
        <w:t xml:space="preserve"> </w:t>
      </w:r>
      <w:r>
        <w:rPr>
          <w:rFonts w:ascii="Times New Roman" w:hAnsi="Times New Roman" w:cs="Times New Roman"/>
        </w:rPr>
        <w:t xml:space="preserve">Kidd, </w:t>
      </w:r>
      <w:r w:rsidR="004457F7">
        <w:rPr>
          <w:rFonts w:ascii="Times New Roman" w:hAnsi="Times New Roman" w:cs="Times New Roman"/>
        </w:rPr>
        <w:t>Medina, and Pohlhaus).</w:t>
      </w:r>
    </w:p>
    <w:p w14:paraId="2D009787" w14:textId="77777777" w:rsidR="00AE2680" w:rsidRDefault="00AE2680" w:rsidP="000578E9">
      <w:pPr>
        <w:pStyle w:val="ListParagraph"/>
        <w:numPr>
          <w:ilvl w:val="0"/>
          <w:numId w:val="8"/>
        </w:numPr>
        <w:spacing w:line="276" w:lineRule="auto"/>
        <w:ind w:right="2074"/>
        <w:rPr>
          <w:rFonts w:ascii="Times New Roman" w:hAnsi="Times New Roman" w:cs="Times New Roman"/>
        </w:rPr>
      </w:pPr>
      <w:r w:rsidRPr="00AE2680">
        <w:rPr>
          <w:rFonts w:ascii="Times New Roman" w:hAnsi="Times New Roman" w:cs="Times New Roman"/>
        </w:rPr>
        <w:t>reports of not being listened to or not being taken seriously</w:t>
      </w:r>
    </w:p>
    <w:p w14:paraId="4E191EEA" w14:textId="4B42381D" w:rsidR="00AE2680" w:rsidRDefault="00AE2680" w:rsidP="000578E9">
      <w:pPr>
        <w:pStyle w:val="ListParagraph"/>
        <w:numPr>
          <w:ilvl w:val="0"/>
          <w:numId w:val="8"/>
        </w:numPr>
        <w:spacing w:line="276" w:lineRule="auto"/>
        <w:ind w:right="2074"/>
        <w:rPr>
          <w:rFonts w:ascii="Times New Roman" w:hAnsi="Times New Roman" w:cs="Times New Roman"/>
        </w:rPr>
      </w:pPr>
      <w:r w:rsidRPr="00AE2680">
        <w:rPr>
          <w:rFonts w:ascii="Times New Roman" w:hAnsi="Times New Roman" w:cs="Times New Roman"/>
        </w:rPr>
        <w:t>inabilities to make sense of one’s experiences</w:t>
      </w:r>
    </w:p>
    <w:p w14:paraId="188B25C0" w14:textId="5C3181E9" w:rsidR="00AE2680" w:rsidRDefault="00AE2680" w:rsidP="000578E9">
      <w:pPr>
        <w:pStyle w:val="ListParagraph"/>
        <w:numPr>
          <w:ilvl w:val="0"/>
          <w:numId w:val="8"/>
        </w:numPr>
        <w:spacing w:line="276" w:lineRule="auto"/>
        <w:ind w:right="2074"/>
        <w:rPr>
          <w:rFonts w:ascii="Times New Roman" w:hAnsi="Times New Roman" w:cs="Times New Roman"/>
        </w:rPr>
      </w:pPr>
      <w:r w:rsidRPr="00AE2680">
        <w:rPr>
          <w:rFonts w:ascii="Times New Roman" w:hAnsi="Times New Roman" w:cs="Times New Roman"/>
        </w:rPr>
        <w:t>frustration of failing to get others to take seriously what one has to sa</w:t>
      </w:r>
      <w:r w:rsidR="004457F7">
        <w:rPr>
          <w:rFonts w:ascii="Times New Roman" w:hAnsi="Times New Roman" w:cs="Times New Roman"/>
        </w:rPr>
        <w:t>y</w:t>
      </w:r>
      <w:r w:rsidRPr="00AE2680">
        <w:rPr>
          <w:rFonts w:ascii="Times New Roman" w:hAnsi="Times New Roman" w:cs="Times New Roman"/>
        </w:rPr>
        <w:t xml:space="preserve"> </w:t>
      </w:r>
    </w:p>
    <w:p w14:paraId="7BB9239F" w14:textId="1F89B65D" w:rsidR="000578E9" w:rsidRDefault="000578E9" w:rsidP="000578E9">
      <w:pPr>
        <w:pStyle w:val="ListParagraph"/>
        <w:numPr>
          <w:ilvl w:val="0"/>
          <w:numId w:val="8"/>
        </w:numPr>
        <w:spacing w:line="276" w:lineRule="auto"/>
        <w:ind w:right="2074"/>
        <w:rPr>
          <w:rFonts w:ascii="Times New Roman" w:hAnsi="Times New Roman" w:cs="Times New Roman"/>
        </w:rPr>
      </w:pPr>
      <w:r>
        <w:rPr>
          <w:rFonts w:ascii="Times New Roman" w:hAnsi="Times New Roman" w:cs="Times New Roman"/>
        </w:rPr>
        <w:t xml:space="preserve">a sense that others cannot understand or make sense of one’s experiences </w:t>
      </w:r>
    </w:p>
    <w:p w14:paraId="63AA9624" w14:textId="2D340520" w:rsidR="00AE2680" w:rsidRPr="00AE2680" w:rsidRDefault="00AE2680" w:rsidP="000578E9">
      <w:pPr>
        <w:pStyle w:val="ListParagraph"/>
        <w:numPr>
          <w:ilvl w:val="0"/>
          <w:numId w:val="8"/>
        </w:numPr>
        <w:spacing w:line="276" w:lineRule="auto"/>
        <w:ind w:right="2074"/>
        <w:rPr>
          <w:rFonts w:ascii="Times New Roman" w:hAnsi="Times New Roman" w:cs="Times New Roman"/>
        </w:rPr>
      </w:pPr>
      <w:r w:rsidRPr="00AE2680">
        <w:rPr>
          <w:rFonts w:ascii="Times New Roman" w:hAnsi="Times New Roman" w:cs="Times New Roman"/>
        </w:rPr>
        <w:t xml:space="preserve">rhetorics of being ‘silenced’, of ‘voices’ unheard and complaints of injustice. </w:t>
      </w:r>
    </w:p>
    <w:p w14:paraId="442BA9EA" w14:textId="77777777" w:rsidR="00AE2680" w:rsidRDefault="00AE2680" w:rsidP="000578E9">
      <w:pPr>
        <w:spacing w:line="276" w:lineRule="auto"/>
        <w:ind w:left="2268" w:right="2074"/>
        <w:jc w:val="both"/>
        <w:rPr>
          <w:rFonts w:ascii="Times New Roman" w:hAnsi="Times New Roman" w:cs="Times New Roman"/>
        </w:rPr>
      </w:pPr>
    </w:p>
    <w:p w14:paraId="48B5CCB9" w14:textId="28C4D963" w:rsidR="00AE2680" w:rsidRDefault="00AE2680" w:rsidP="000578E9">
      <w:pPr>
        <w:spacing w:line="276" w:lineRule="auto"/>
        <w:ind w:left="2268" w:right="2074"/>
        <w:jc w:val="both"/>
        <w:rPr>
          <w:rFonts w:ascii="Times New Roman" w:hAnsi="Times New Roman" w:cs="Times New Roman"/>
        </w:rPr>
      </w:pPr>
      <w:r>
        <w:rPr>
          <w:rFonts w:ascii="Times New Roman" w:hAnsi="Times New Roman" w:cs="Times New Roman"/>
        </w:rPr>
        <w:t xml:space="preserve">     Generations of sociological research confirms the persistence of systematic prejudices targeting people with psychiatric conditions. </w:t>
      </w:r>
    </w:p>
    <w:p w14:paraId="224EC60F" w14:textId="1E406DE6" w:rsidR="00AE2680" w:rsidRDefault="00AE2680" w:rsidP="000578E9">
      <w:pPr>
        <w:spacing w:line="276" w:lineRule="auto"/>
        <w:ind w:left="2268" w:right="2074"/>
        <w:jc w:val="both"/>
        <w:rPr>
          <w:rFonts w:ascii="Times New Roman" w:hAnsi="Times New Roman" w:cs="Times New Roman"/>
        </w:rPr>
      </w:pPr>
      <w:r>
        <w:rPr>
          <w:rFonts w:ascii="Times New Roman" w:hAnsi="Times New Roman" w:cs="Times New Roman"/>
        </w:rPr>
        <w:t xml:space="preserve"> Epistemic justice and the pursuit of social justice form a natural conceptual and political pairing. </w:t>
      </w:r>
    </w:p>
    <w:p w14:paraId="03670659" w14:textId="77777777" w:rsidR="00AE2680" w:rsidRDefault="00AE2680" w:rsidP="000578E9">
      <w:pPr>
        <w:spacing w:line="276" w:lineRule="auto"/>
        <w:ind w:left="2268" w:right="2074"/>
        <w:jc w:val="both"/>
        <w:rPr>
          <w:rFonts w:ascii="Times New Roman" w:hAnsi="Times New Roman" w:cs="Times New Roman"/>
        </w:rPr>
      </w:pPr>
    </w:p>
    <w:p w14:paraId="43110544" w14:textId="4E65EDC7" w:rsidR="00AE2680" w:rsidRDefault="00AE2680" w:rsidP="000578E9">
      <w:pPr>
        <w:spacing w:line="276" w:lineRule="auto"/>
        <w:ind w:left="2268" w:right="2074"/>
        <w:jc w:val="both"/>
        <w:rPr>
          <w:rFonts w:ascii="Times New Roman" w:hAnsi="Times New Roman" w:cs="Times New Roman"/>
        </w:rPr>
      </w:pPr>
      <w:r>
        <w:rPr>
          <w:rFonts w:ascii="Times New Roman" w:hAnsi="Times New Roman" w:cs="Times New Roman"/>
        </w:rPr>
        <w:t xml:space="preserve">     But we should ask the following questions: </w:t>
      </w:r>
    </w:p>
    <w:p w14:paraId="7F03D70B" w14:textId="77777777" w:rsidR="00AE2680" w:rsidRDefault="00AE2680" w:rsidP="000578E9">
      <w:pPr>
        <w:spacing w:line="276" w:lineRule="auto"/>
        <w:ind w:left="2268" w:right="2074"/>
        <w:jc w:val="both"/>
        <w:rPr>
          <w:rFonts w:ascii="Times New Roman" w:hAnsi="Times New Roman" w:cs="Times New Roman"/>
        </w:rPr>
      </w:pPr>
    </w:p>
    <w:p w14:paraId="515DBCED" w14:textId="77777777" w:rsidR="00AE2680" w:rsidRDefault="00AE2680" w:rsidP="000578E9">
      <w:pPr>
        <w:pStyle w:val="ListParagraph"/>
        <w:numPr>
          <w:ilvl w:val="0"/>
          <w:numId w:val="1"/>
        </w:numPr>
        <w:spacing w:line="276" w:lineRule="auto"/>
        <w:ind w:right="2074"/>
        <w:jc w:val="both"/>
        <w:rPr>
          <w:rFonts w:ascii="Times New Roman" w:hAnsi="Times New Roman" w:cs="Times New Roman"/>
        </w:rPr>
      </w:pPr>
      <w:r>
        <w:rPr>
          <w:rFonts w:ascii="Times New Roman" w:hAnsi="Times New Roman" w:cs="Times New Roman"/>
        </w:rPr>
        <w:lastRenderedPageBreak/>
        <w:t>Can the concept of an epistemic injustice give us a comprehensive account of the nature and significance of the epistemic predicament of those diagnosed with depression?</w:t>
      </w:r>
    </w:p>
    <w:p w14:paraId="1425BAB9" w14:textId="77777777" w:rsidR="00AE2680" w:rsidRDefault="00AE2680" w:rsidP="000578E9">
      <w:pPr>
        <w:pStyle w:val="ListParagraph"/>
        <w:spacing w:line="276" w:lineRule="auto"/>
        <w:ind w:left="2628" w:right="2074"/>
        <w:jc w:val="both"/>
        <w:rPr>
          <w:rFonts w:ascii="Times New Roman" w:hAnsi="Times New Roman" w:cs="Times New Roman"/>
        </w:rPr>
      </w:pPr>
    </w:p>
    <w:p w14:paraId="067910E5" w14:textId="77777777" w:rsidR="00AE2680" w:rsidRDefault="00AE2680" w:rsidP="000578E9">
      <w:pPr>
        <w:pStyle w:val="ListParagraph"/>
        <w:numPr>
          <w:ilvl w:val="0"/>
          <w:numId w:val="1"/>
        </w:numPr>
        <w:spacing w:line="276" w:lineRule="auto"/>
        <w:ind w:right="2074"/>
        <w:jc w:val="both"/>
        <w:rPr>
          <w:rFonts w:ascii="Times New Roman" w:hAnsi="Times New Roman" w:cs="Times New Roman"/>
        </w:rPr>
      </w:pPr>
      <w:r>
        <w:rPr>
          <w:rFonts w:ascii="Times New Roman" w:hAnsi="Times New Roman" w:cs="Times New Roman"/>
        </w:rPr>
        <w:t>Are there aspects of that predicament that are not properly captured by analyses in terms of epistemic injustice?</w:t>
      </w:r>
    </w:p>
    <w:p w14:paraId="6D89D1D1" w14:textId="77777777" w:rsidR="00AE2680" w:rsidRPr="006E1083" w:rsidRDefault="00AE2680" w:rsidP="000578E9">
      <w:pPr>
        <w:pStyle w:val="ListParagraph"/>
        <w:spacing w:line="276" w:lineRule="auto"/>
        <w:rPr>
          <w:rFonts w:ascii="Times New Roman" w:hAnsi="Times New Roman" w:cs="Times New Roman"/>
        </w:rPr>
      </w:pPr>
    </w:p>
    <w:p w14:paraId="5B433AB5" w14:textId="77777777" w:rsidR="00AE2680" w:rsidRDefault="00AE2680" w:rsidP="000578E9">
      <w:pPr>
        <w:pStyle w:val="ListParagraph"/>
        <w:numPr>
          <w:ilvl w:val="0"/>
          <w:numId w:val="1"/>
        </w:numPr>
        <w:spacing w:line="276" w:lineRule="auto"/>
        <w:ind w:right="2074"/>
        <w:jc w:val="both"/>
        <w:rPr>
          <w:rFonts w:ascii="Times New Roman" w:hAnsi="Times New Roman" w:cs="Times New Roman"/>
        </w:rPr>
      </w:pPr>
      <w:r>
        <w:rPr>
          <w:rFonts w:ascii="Times New Roman" w:hAnsi="Times New Roman" w:cs="Times New Roman"/>
        </w:rPr>
        <w:t>Can use of the concept of epistemic injustice occlude certain aspects of the predicament in question?</w:t>
      </w:r>
    </w:p>
    <w:p w14:paraId="3D300E4A" w14:textId="77777777" w:rsidR="00AE2680" w:rsidRPr="006266A4" w:rsidRDefault="00AE2680" w:rsidP="000578E9">
      <w:pPr>
        <w:spacing w:line="276" w:lineRule="auto"/>
        <w:ind w:right="2074"/>
        <w:jc w:val="both"/>
        <w:rPr>
          <w:rFonts w:ascii="Times New Roman" w:hAnsi="Times New Roman" w:cs="Times New Roman"/>
        </w:rPr>
      </w:pPr>
    </w:p>
    <w:p w14:paraId="77A1133B" w14:textId="77777777" w:rsidR="00AE2680" w:rsidRDefault="00AE2680" w:rsidP="000578E9">
      <w:pPr>
        <w:pStyle w:val="ListParagraph"/>
        <w:numPr>
          <w:ilvl w:val="0"/>
          <w:numId w:val="1"/>
        </w:numPr>
        <w:spacing w:line="276" w:lineRule="auto"/>
        <w:ind w:right="2074"/>
        <w:jc w:val="both"/>
        <w:rPr>
          <w:rFonts w:ascii="Times New Roman" w:hAnsi="Times New Roman" w:cs="Times New Roman"/>
        </w:rPr>
      </w:pPr>
      <w:r>
        <w:rPr>
          <w:rFonts w:ascii="Times New Roman" w:hAnsi="Times New Roman" w:cs="Times New Roman"/>
        </w:rPr>
        <w:t>What other concepts might also be relevant to understanding that predicament?</w:t>
      </w:r>
      <w:r w:rsidRPr="006266A4">
        <w:rPr>
          <w:rFonts w:ascii="Times New Roman" w:hAnsi="Times New Roman" w:cs="Times New Roman"/>
        </w:rPr>
        <w:t xml:space="preserve"> </w:t>
      </w:r>
    </w:p>
    <w:p w14:paraId="796BC347" w14:textId="77777777" w:rsidR="00AE2680" w:rsidRPr="006266A4" w:rsidRDefault="00AE2680" w:rsidP="000578E9">
      <w:pPr>
        <w:pStyle w:val="ListParagraph"/>
        <w:spacing w:line="276" w:lineRule="auto"/>
        <w:rPr>
          <w:rFonts w:ascii="Times New Roman" w:hAnsi="Times New Roman" w:cs="Times New Roman"/>
        </w:rPr>
      </w:pPr>
    </w:p>
    <w:p w14:paraId="2F652B4C" w14:textId="77777777" w:rsidR="000578E9" w:rsidRDefault="00AE2680" w:rsidP="000578E9">
      <w:pPr>
        <w:spacing w:line="276" w:lineRule="auto"/>
        <w:ind w:left="2268" w:right="2074"/>
        <w:jc w:val="both"/>
        <w:rPr>
          <w:rFonts w:ascii="Times New Roman" w:hAnsi="Times New Roman" w:cs="Times New Roman"/>
        </w:rPr>
      </w:pPr>
      <w:r>
        <w:rPr>
          <w:rFonts w:ascii="Times New Roman" w:hAnsi="Times New Roman" w:cs="Times New Roman"/>
          <w:b/>
          <w:bCs/>
        </w:rPr>
        <w:t>My claim</w:t>
      </w:r>
      <w:r>
        <w:rPr>
          <w:rFonts w:ascii="Times New Roman" w:hAnsi="Times New Roman" w:cs="Times New Roman"/>
        </w:rPr>
        <w:t xml:space="preserve">: </w:t>
      </w:r>
      <w:r w:rsidRPr="006266A4">
        <w:rPr>
          <w:rFonts w:ascii="Times New Roman" w:hAnsi="Times New Roman" w:cs="Times New Roman"/>
          <w:i/>
          <w:iCs/>
        </w:rPr>
        <w:t>epistemic injustice</w:t>
      </w:r>
      <w:r>
        <w:rPr>
          <w:rFonts w:ascii="Times New Roman" w:hAnsi="Times New Roman" w:cs="Times New Roman"/>
        </w:rPr>
        <w:t xml:space="preserve"> is limited as a tool for articulating the predicament of those persons diagnosed with depression. </w:t>
      </w:r>
      <w:r w:rsidR="000578E9">
        <w:rPr>
          <w:rFonts w:ascii="Times New Roman" w:hAnsi="Times New Roman" w:cs="Times New Roman"/>
        </w:rPr>
        <w:t xml:space="preserve">That predicament has a far more complex character – involving a set of </w:t>
      </w:r>
    </w:p>
    <w:p w14:paraId="4BDF9599" w14:textId="77777777" w:rsidR="000578E9" w:rsidRDefault="000578E9" w:rsidP="000578E9">
      <w:pPr>
        <w:pStyle w:val="ListParagraph"/>
        <w:numPr>
          <w:ilvl w:val="0"/>
          <w:numId w:val="14"/>
        </w:numPr>
        <w:spacing w:line="276" w:lineRule="auto"/>
        <w:ind w:right="2074" w:hanging="294"/>
        <w:jc w:val="both"/>
        <w:rPr>
          <w:rFonts w:ascii="Times New Roman" w:hAnsi="Times New Roman" w:cs="Times New Roman"/>
        </w:rPr>
      </w:pPr>
      <w:r w:rsidRPr="000578E9">
        <w:rPr>
          <w:rFonts w:ascii="Times New Roman" w:hAnsi="Times New Roman" w:cs="Times New Roman"/>
        </w:rPr>
        <w:t>contingent interpersonal and social factors</w:t>
      </w:r>
    </w:p>
    <w:p w14:paraId="6155031D" w14:textId="5EAE9D09" w:rsidR="00AE2680" w:rsidRPr="000578E9" w:rsidRDefault="000578E9" w:rsidP="000578E9">
      <w:pPr>
        <w:pStyle w:val="ListParagraph"/>
        <w:numPr>
          <w:ilvl w:val="0"/>
          <w:numId w:val="14"/>
        </w:numPr>
        <w:spacing w:line="276" w:lineRule="auto"/>
        <w:ind w:right="2074" w:hanging="294"/>
        <w:jc w:val="both"/>
        <w:rPr>
          <w:rFonts w:ascii="Times New Roman" w:hAnsi="Times New Roman" w:cs="Times New Roman"/>
        </w:rPr>
      </w:pPr>
      <w:r w:rsidRPr="000578E9">
        <w:rPr>
          <w:rFonts w:ascii="Times New Roman" w:hAnsi="Times New Roman" w:cs="Times New Roman"/>
        </w:rPr>
        <w:t xml:space="preserve"> features intrinsic to the character of those experiences – something we explain only </w:t>
      </w:r>
      <w:r>
        <w:rPr>
          <w:rFonts w:ascii="Times New Roman" w:hAnsi="Times New Roman" w:cs="Times New Roman"/>
        </w:rPr>
        <w:t>by</w:t>
      </w:r>
      <w:r w:rsidRPr="000578E9">
        <w:rPr>
          <w:rFonts w:ascii="Times New Roman" w:hAnsi="Times New Roman" w:cs="Times New Roman"/>
        </w:rPr>
        <w:t xml:space="preserve"> </w:t>
      </w:r>
      <w:r w:rsidR="00AE2680" w:rsidRPr="000578E9">
        <w:rPr>
          <w:rFonts w:ascii="Times New Roman" w:hAnsi="Times New Roman" w:cs="Times New Roman"/>
          <w:i/>
          <w:iCs/>
        </w:rPr>
        <w:t>phenomenological psychopathology.</w:t>
      </w:r>
      <w:r w:rsidR="00AE2680" w:rsidRPr="000578E9">
        <w:rPr>
          <w:rFonts w:ascii="Times New Roman" w:hAnsi="Times New Roman" w:cs="Times New Roman"/>
        </w:rPr>
        <w:t xml:space="preserve"> </w:t>
      </w:r>
    </w:p>
    <w:p w14:paraId="156569BF" w14:textId="6BCB427A" w:rsidR="00AE2680" w:rsidRDefault="00AE2680" w:rsidP="000578E9">
      <w:pPr>
        <w:spacing w:line="276" w:lineRule="auto"/>
        <w:ind w:left="2268" w:right="2074"/>
        <w:jc w:val="both"/>
        <w:rPr>
          <w:rFonts w:ascii="Times New Roman" w:hAnsi="Times New Roman" w:cs="Times New Roman"/>
        </w:rPr>
      </w:pPr>
    </w:p>
    <w:p w14:paraId="2B88C954" w14:textId="77777777" w:rsidR="000578E9" w:rsidRDefault="000578E9" w:rsidP="000578E9">
      <w:pPr>
        <w:spacing w:line="276" w:lineRule="auto"/>
        <w:ind w:left="2268" w:right="2074"/>
        <w:jc w:val="both"/>
        <w:rPr>
          <w:rFonts w:ascii="Times New Roman" w:hAnsi="Times New Roman" w:cs="Times New Roman"/>
        </w:rPr>
      </w:pPr>
    </w:p>
    <w:p w14:paraId="6E9681AD" w14:textId="77777777" w:rsidR="00AE2680" w:rsidRDefault="00AE2680" w:rsidP="000578E9">
      <w:pPr>
        <w:spacing w:line="276" w:lineRule="auto"/>
        <w:ind w:left="2268" w:right="2074"/>
        <w:jc w:val="both"/>
        <w:rPr>
          <w:rFonts w:ascii="Times New Roman" w:hAnsi="Times New Roman" w:cs="Times New Roman"/>
          <w:b/>
          <w:bCs/>
        </w:rPr>
      </w:pPr>
      <w:r>
        <w:rPr>
          <w:rFonts w:ascii="Times New Roman" w:hAnsi="Times New Roman" w:cs="Times New Roman"/>
          <w:b/>
          <w:bCs/>
        </w:rPr>
        <w:t>Hermeneutical injustice.</w:t>
      </w:r>
    </w:p>
    <w:p w14:paraId="6D620225" w14:textId="086664DD" w:rsidR="00AE2680" w:rsidRDefault="00AE2680" w:rsidP="000578E9">
      <w:pPr>
        <w:spacing w:line="276" w:lineRule="auto"/>
        <w:ind w:left="2268" w:right="2074"/>
        <w:jc w:val="both"/>
        <w:rPr>
          <w:rFonts w:ascii="Times New Roman" w:hAnsi="Times New Roman" w:cs="Times New Roman"/>
        </w:rPr>
      </w:pPr>
      <w:r>
        <w:rPr>
          <w:rFonts w:ascii="Times New Roman" w:hAnsi="Times New Roman" w:cs="Times New Roman"/>
        </w:rPr>
        <w:t>Fricker 2007:</w:t>
      </w:r>
    </w:p>
    <w:p w14:paraId="5B3821F0" w14:textId="77777777" w:rsidR="00AE2680" w:rsidRDefault="00AE2680" w:rsidP="000578E9">
      <w:pPr>
        <w:spacing w:line="276" w:lineRule="auto"/>
        <w:ind w:left="2268" w:right="2074"/>
        <w:jc w:val="both"/>
        <w:rPr>
          <w:rFonts w:ascii="Times New Roman" w:hAnsi="Times New Roman" w:cs="Times New Roman"/>
        </w:rPr>
      </w:pPr>
    </w:p>
    <w:p w14:paraId="63F92559" w14:textId="77777777" w:rsidR="00AE2680" w:rsidRDefault="00AE2680" w:rsidP="000578E9">
      <w:pPr>
        <w:spacing w:line="276" w:lineRule="auto"/>
        <w:ind w:left="2268" w:right="2074"/>
        <w:jc w:val="both"/>
        <w:rPr>
          <w:rFonts w:ascii="Times New Roman" w:hAnsi="Times New Roman" w:cs="Times New Roman"/>
        </w:rPr>
      </w:pPr>
      <w:r w:rsidRPr="004A3FEF">
        <w:rPr>
          <w:rFonts w:ascii="Times New Roman" w:hAnsi="Times New Roman" w:cs="Times New Roman"/>
          <w:sz w:val="20"/>
          <w:szCs w:val="20"/>
        </w:rPr>
        <w:t xml:space="preserve">Hermeneutical injustice is: </w:t>
      </w:r>
    </w:p>
    <w:p w14:paraId="681AB45A" w14:textId="77777777" w:rsidR="00AE2680" w:rsidRPr="004A3FEF" w:rsidRDefault="00AE2680" w:rsidP="000578E9">
      <w:pPr>
        <w:spacing w:line="276" w:lineRule="auto"/>
        <w:ind w:left="2268" w:right="2074"/>
        <w:jc w:val="both"/>
        <w:rPr>
          <w:rFonts w:ascii="Times New Roman" w:hAnsi="Times New Roman" w:cs="Times New Roman"/>
          <w:sz w:val="10"/>
          <w:szCs w:val="10"/>
        </w:rPr>
      </w:pPr>
    </w:p>
    <w:p w14:paraId="6385C58C" w14:textId="77777777" w:rsidR="00AE2680" w:rsidRPr="004A3FEF" w:rsidRDefault="00AE2680" w:rsidP="000578E9">
      <w:pPr>
        <w:spacing w:line="276" w:lineRule="auto"/>
        <w:ind w:left="2552" w:right="2357"/>
        <w:jc w:val="both"/>
        <w:rPr>
          <w:rFonts w:ascii="Times New Roman" w:hAnsi="Times New Roman" w:cs="Times New Roman"/>
        </w:rPr>
      </w:pPr>
      <w:r w:rsidRPr="004A3FEF">
        <w:rPr>
          <w:rFonts w:ascii="Times New Roman" w:hAnsi="Times New Roman" w:cs="Times New Roman"/>
          <w:i/>
          <w:iCs/>
          <w:sz w:val="20"/>
          <w:szCs w:val="20"/>
        </w:rPr>
        <w:t xml:space="preserve">the injustice of having some significant area of one’s social experience obscured from collective understanding owing to a structural identity prejudice in the collective hermeneutical resource. </w:t>
      </w:r>
    </w:p>
    <w:p w14:paraId="1DF8786F" w14:textId="77777777" w:rsidR="00AE2680" w:rsidRDefault="00AE2680" w:rsidP="000578E9">
      <w:pPr>
        <w:spacing w:line="276" w:lineRule="auto"/>
        <w:ind w:left="2552" w:right="2499"/>
        <w:jc w:val="right"/>
        <w:rPr>
          <w:rFonts w:ascii="Times New Roman" w:hAnsi="Times New Roman" w:cs="Times New Roman"/>
        </w:rPr>
      </w:pPr>
      <w:r w:rsidRPr="004A3FEF">
        <w:rPr>
          <w:rFonts w:ascii="Times New Roman" w:hAnsi="Times New Roman" w:cs="Times New Roman"/>
        </w:rPr>
        <w:t>(Fricker 2007: 155)</w:t>
      </w:r>
      <w:r>
        <w:rPr>
          <w:rFonts w:ascii="Times New Roman" w:hAnsi="Times New Roman" w:cs="Times New Roman"/>
        </w:rPr>
        <w:t xml:space="preserve"> </w:t>
      </w:r>
    </w:p>
    <w:p w14:paraId="6030F55E" w14:textId="77777777" w:rsidR="00AE2680" w:rsidRDefault="00AE2680" w:rsidP="000578E9">
      <w:pPr>
        <w:spacing w:line="276" w:lineRule="auto"/>
        <w:ind w:left="2268" w:right="2074"/>
        <w:jc w:val="both"/>
        <w:rPr>
          <w:rFonts w:ascii="Times New Roman" w:hAnsi="Times New Roman" w:cs="Times New Roman"/>
        </w:rPr>
      </w:pPr>
    </w:p>
    <w:p w14:paraId="30052B75" w14:textId="68E16F8A" w:rsidR="00AE2680" w:rsidRDefault="00AE2680" w:rsidP="000578E9">
      <w:pPr>
        <w:spacing w:line="276" w:lineRule="auto"/>
        <w:ind w:left="2268" w:right="2074"/>
        <w:jc w:val="both"/>
        <w:rPr>
          <w:rFonts w:ascii="Times New Roman" w:hAnsi="Times New Roman" w:cs="Times New Roman"/>
        </w:rPr>
      </w:pPr>
      <w:r>
        <w:rPr>
          <w:rFonts w:ascii="Times New Roman" w:hAnsi="Times New Roman" w:cs="Times New Roman"/>
        </w:rPr>
        <w:t>Subsequent revisions (Mason, Pohlhaus etc.)</w:t>
      </w:r>
      <w:r w:rsidR="000578E9">
        <w:rPr>
          <w:rFonts w:ascii="Times New Roman" w:hAnsi="Times New Roman" w:cs="Times New Roman"/>
        </w:rPr>
        <w:t>:</w:t>
      </w:r>
    </w:p>
    <w:p w14:paraId="30B12133" w14:textId="1862A9EC" w:rsidR="00AE2680" w:rsidRDefault="00AE2680" w:rsidP="000578E9">
      <w:pPr>
        <w:pStyle w:val="ListParagraph"/>
        <w:numPr>
          <w:ilvl w:val="0"/>
          <w:numId w:val="9"/>
        </w:numPr>
        <w:spacing w:line="276" w:lineRule="auto"/>
        <w:ind w:right="2074"/>
        <w:jc w:val="both"/>
        <w:rPr>
          <w:rFonts w:ascii="Times New Roman" w:hAnsi="Times New Roman" w:cs="Times New Roman"/>
        </w:rPr>
      </w:pPr>
      <w:r>
        <w:rPr>
          <w:rFonts w:ascii="Times New Roman" w:hAnsi="Times New Roman" w:cs="Times New Roman"/>
        </w:rPr>
        <w:t xml:space="preserve">there can be gaps in </w:t>
      </w:r>
      <w:r w:rsidR="000578E9">
        <w:rPr>
          <w:rFonts w:ascii="Times New Roman" w:hAnsi="Times New Roman" w:cs="Times New Roman"/>
        </w:rPr>
        <w:t>the</w:t>
      </w:r>
      <w:r>
        <w:rPr>
          <w:rFonts w:ascii="Times New Roman" w:hAnsi="Times New Roman" w:cs="Times New Roman"/>
        </w:rPr>
        <w:t xml:space="preserve"> shared collective hermeneutical resource. </w:t>
      </w:r>
    </w:p>
    <w:p w14:paraId="33C08E1C" w14:textId="77777777" w:rsidR="00AE2680" w:rsidRDefault="00AE2680" w:rsidP="000578E9">
      <w:pPr>
        <w:pStyle w:val="ListParagraph"/>
        <w:numPr>
          <w:ilvl w:val="0"/>
          <w:numId w:val="9"/>
        </w:numPr>
        <w:spacing w:line="276" w:lineRule="auto"/>
        <w:ind w:right="2074"/>
        <w:jc w:val="both"/>
        <w:rPr>
          <w:rFonts w:ascii="Times New Roman" w:hAnsi="Times New Roman" w:cs="Times New Roman"/>
        </w:rPr>
      </w:pPr>
      <w:r>
        <w:rPr>
          <w:rFonts w:ascii="Times New Roman" w:hAnsi="Times New Roman" w:cs="Times New Roman"/>
        </w:rPr>
        <w:t xml:space="preserve">there can be local resources apt for the task of interpreting certain experiences which fail to get wider uptake. </w:t>
      </w:r>
    </w:p>
    <w:p w14:paraId="33CA2D3F" w14:textId="1C1D716B" w:rsidR="00AE2680" w:rsidRDefault="00AE2680" w:rsidP="000578E9">
      <w:pPr>
        <w:pStyle w:val="ListParagraph"/>
        <w:numPr>
          <w:ilvl w:val="0"/>
          <w:numId w:val="9"/>
        </w:numPr>
        <w:spacing w:line="276" w:lineRule="auto"/>
        <w:ind w:right="2074"/>
        <w:jc w:val="both"/>
        <w:rPr>
          <w:rFonts w:ascii="Times New Roman" w:hAnsi="Times New Roman" w:cs="Times New Roman"/>
        </w:rPr>
      </w:pPr>
      <w:r>
        <w:rPr>
          <w:rFonts w:ascii="Times New Roman" w:hAnsi="Times New Roman" w:cs="Times New Roman"/>
        </w:rPr>
        <w:lastRenderedPageBreak/>
        <w:t xml:space="preserve">there can be cases of dominant groups, actively suppressing local resources. </w:t>
      </w:r>
    </w:p>
    <w:p w14:paraId="3094CF91" w14:textId="5C7B7B8B" w:rsidR="000578E9" w:rsidRPr="000578E9" w:rsidRDefault="000578E9" w:rsidP="000578E9">
      <w:pPr>
        <w:pStyle w:val="ListParagraph"/>
        <w:numPr>
          <w:ilvl w:val="0"/>
          <w:numId w:val="9"/>
        </w:numPr>
        <w:spacing w:line="276" w:lineRule="auto"/>
        <w:ind w:right="2074"/>
        <w:jc w:val="both"/>
        <w:rPr>
          <w:rFonts w:ascii="Times New Roman" w:hAnsi="Times New Roman" w:cs="Times New Roman"/>
        </w:rPr>
      </w:pPr>
      <w:r>
        <w:rPr>
          <w:rFonts w:ascii="Times New Roman" w:hAnsi="Times New Roman" w:cs="Times New Roman"/>
        </w:rPr>
        <w:t xml:space="preserve">HI can involve the </w:t>
      </w:r>
      <w:r w:rsidRPr="000578E9">
        <w:rPr>
          <w:rFonts w:ascii="Times New Roman" w:hAnsi="Times New Roman" w:cs="Times New Roman"/>
          <w:i/>
          <w:iCs/>
        </w:rPr>
        <w:t>absence</w:t>
      </w:r>
      <w:r>
        <w:rPr>
          <w:rFonts w:ascii="Times New Roman" w:hAnsi="Times New Roman" w:cs="Times New Roman"/>
        </w:rPr>
        <w:t xml:space="preserve"> of good sorts of resources and/or the </w:t>
      </w:r>
      <w:r w:rsidRPr="000578E9">
        <w:rPr>
          <w:rFonts w:ascii="Times New Roman" w:hAnsi="Times New Roman" w:cs="Times New Roman"/>
          <w:i/>
          <w:iCs/>
        </w:rPr>
        <w:t>presence</w:t>
      </w:r>
      <w:r>
        <w:rPr>
          <w:rFonts w:ascii="Times New Roman" w:hAnsi="Times New Roman" w:cs="Times New Roman"/>
        </w:rPr>
        <w:t xml:space="preserve"> of </w:t>
      </w:r>
      <w:r w:rsidRPr="000578E9">
        <w:rPr>
          <w:rFonts w:ascii="Times New Roman" w:hAnsi="Times New Roman" w:cs="Times New Roman"/>
        </w:rPr>
        <w:t xml:space="preserve">bad </w:t>
      </w:r>
      <w:r>
        <w:rPr>
          <w:rFonts w:ascii="Times New Roman" w:hAnsi="Times New Roman" w:cs="Times New Roman"/>
        </w:rPr>
        <w:t xml:space="preserve">sorts of </w:t>
      </w:r>
      <w:r w:rsidRPr="000578E9">
        <w:rPr>
          <w:rFonts w:ascii="Times New Roman" w:hAnsi="Times New Roman" w:cs="Times New Roman"/>
        </w:rPr>
        <w:t>resources.</w:t>
      </w:r>
    </w:p>
    <w:p w14:paraId="415666B1" w14:textId="77777777" w:rsidR="00AE2680" w:rsidRDefault="00AE2680" w:rsidP="000578E9">
      <w:pPr>
        <w:pStyle w:val="ListParagraph"/>
        <w:spacing w:line="276" w:lineRule="auto"/>
        <w:ind w:left="2988" w:right="2074"/>
        <w:jc w:val="both"/>
        <w:rPr>
          <w:rFonts w:ascii="Times New Roman" w:hAnsi="Times New Roman" w:cs="Times New Roman"/>
        </w:rPr>
      </w:pPr>
    </w:p>
    <w:p w14:paraId="41A5D898" w14:textId="04426305" w:rsidR="00AE2680" w:rsidRDefault="00AE2680" w:rsidP="000578E9">
      <w:pPr>
        <w:pStyle w:val="ListParagraph"/>
        <w:spacing w:line="276" w:lineRule="auto"/>
        <w:ind w:left="2268" w:right="2074"/>
        <w:jc w:val="both"/>
        <w:rPr>
          <w:rFonts w:ascii="Times New Roman" w:hAnsi="Times New Roman" w:cs="Times New Roman"/>
        </w:rPr>
      </w:pPr>
      <w:r>
        <w:rPr>
          <w:rFonts w:ascii="Times New Roman" w:hAnsi="Times New Roman" w:cs="Times New Roman"/>
        </w:rPr>
        <w:t>José Medina’s four parameters for distinguishing varieties of hermeneutical injustice:</w:t>
      </w:r>
    </w:p>
    <w:p w14:paraId="039F4724" w14:textId="77777777" w:rsidR="00AE2680" w:rsidRDefault="00AE2680" w:rsidP="000578E9">
      <w:pPr>
        <w:pStyle w:val="ListParagraph"/>
        <w:spacing w:line="276" w:lineRule="auto"/>
        <w:ind w:left="2268" w:right="2074"/>
        <w:jc w:val="both"/>
        <w:rPr>
          <w:rFonts w:ascii="Times New Roman" w:hAnsi="Times New Roman" w:cs="Times New Roman"/>
        </w:rPr>
      </w:pPr>
    </w:p>
    <w:p w14:paraId="12730654" w14:textId="77777777" w:rsidR="00AE2680" w:rsidRDefault="00AE2680" w:rsidP="000578E9">
      <w:pPr>
        <w:pStyle w:val="ListParagraph"/>
        <w:numPr>
          <w:ilvl w:val="0"/>
          <w:numId w:val="3"/>
        </w:numPr>
        <w:spacing w:line="276" w:lineRule="auto"/>
        <w:ind w:right="2074"/>
        <w:jc w:val="both"/>
        <w:rPr>
          <w:rFonts w:ascii="Times New Roman" w:hAnsi="Times New Roman" w:cs="Times New Roman"/>
        </w:rPr>
      </w:pPr>
      <w:r>
        <w:rPr>
          <w:rFonts w:ascii="Times New Roman" w:hAnsi="Times New Roman" w:cs="Times New Roman"/>
          <w:i/>
          <w:iCs/>
        </w:rPr>
        <w:t>Sources of hermeneutical injustice</w:t>
      </w:r>
      <w:r>
        <w:rPr>
          <w:rFonts w:ascii="Times New Roman" w:hAnsi="Times New Roman" w:cs="Times New Roman"/>
        </w:rPr>
        <w:t>:</w:t>
      </w:r>
    </w:p>
    <w:p w14:paraId="61C68673" w14:textId="77777777" w:rsidR="00AE2680" w:rsidRPr="0013312F" w:rsidRDefault="00AE2680" w:rsidP="000578E9">
      <w:pPr>
        <w:pStyle w:val="ListParagraph"/>
        <w:spacing w:line="276" w:lineRule="auto"/>
        <w:ind w:left="2628" w:right="2074"/>
        <w:jc w:val="both"/>
        <w:rPr>
          <w:rFonts w:ascii="Times New Roman" w:hAnsi="Times New Roman" w:cs="Times New Roman"/>
          <w:sz w:val="10"/>
          <w:szCs w:val="10"/>
        </w:rPr>
      </w:pPr>
    </w:p>
    <w:p w14:paraId="1820E3FD" w14:textId="77777777" w:rsidR="00AE2680" w:rsidRDefault="00AE2680" w:rsidP="000578E9">
      <w:pPr>
        <w:pStyle w:val="ListParagraph"/>
        <w:spacing w:line="276" w:lineRule="auto"/>
        <w:ind w:left="2628" w:right="2074"/>
        <w:jc w:val="both"/>
        <w:rPr>
          <w:rFonts w:ascii="Times New Roman" w:hAnsi="Times New Roman" w:cs="Times New Roman"/>
        </w:rPr>
      </w:pPr>
      <w:r>
        <w:rPr>
          <w:rFonts w:ascii="Times New Roman" w:hAnsi="Times New Roman" w:cs="Times New Roman"/>
          <w:i/>
          <w:iCs/>
        </w:rPr>
        <w:t>Semantically produced</w:t>
      </w:r>
      <w:r>
        <w:rPr>
          <w:rFonts w:ascii="Times New Roman" w:hAnsi="Times New Roman" w:cs="Times New Roman"/>
        </w:rPr>
        <w:t>, where relevant labels and concepts are unavailable; there are ‘gaps’ or ‘lacuna’, in the terms used by Fricker.</w:t>
      </w:r>
    </w:p>
    <w:p w14:paraId="40D71E34" w14:textId="77777777" w:rsidR="00AE2680" w:rsidRPr="0013312F" w:rsidRDefault="00AE2680" w:rsidP="000578E9">
      <w:pPr>
        <w:pStyle w:val="ListParagraph"/>
        <w:spacing w:line="276" w:lineRule="auto"/>
        <w:ind w:left="2628" w:right="2074"/>
        <w:jc w:val="both"/>
        <w:rPr>
          <w:rFonts w:ascii="Times New Roman" w:hAnsi="Times New Roman" w:cs="Times New Roman"/>
          <w:sz w:val="10"/>
          <w:szCs w:val="10"/>
        </w:rPr>
      </w:pPr>
    </w:p>
    <w:p w14:paraId="17AE7AB3" w14:textId="77777777" w:rsidR="00AE2680" w:rsidRDefault="00AE2680" w:rsidP="000578E9">
      <w:pPr>
        <w:pStyle w:val="ListParagraph"/>
        <w:spacing w:line="276" w:lineRule="auto"/>
        <w:ind w:left="2628" w:right="2074"/>
        <w:jc w:val="both"/>
        <w:rPr>
          <w:rFonts w:ascii="Times New Roman" w:hAnsi="Times New Roman" w:cs="Times New Roman"/>
        </w:rPr>
      </w:pPr>
      <w:r w:rsidRPr="0013312F">
        <w:rPr>
          <w:rFonts w:ascii="Times New Roman" w:hAnsi="Times New Roman" w:cs="Times New Roman"/>
          <w:i/>
          <w:iCs/>
        </w:rPr>
        <w:t>P</w:t>
      </w:r>
      <w:r>
        <w:rPr>
          <w:rFonts w:ascii="Times New Roman" w:hAnsi="Times New Roman" w:cs="Times New Roman"/>
          <w:i/>
          <w:iCs/>
        </w:rPr>
        <w:t>erformatively produced</w:t>
      </w:r>
      <w:r>
        <w:rPr>
          <w:rFonts w:ascii="Times New Roman" w:hAnsi="Times New Roman" w:cs="Times New Roman"/>
        </w:rPr>
        <w:t xml:space="preserve">, where subjects are judged an unintelligible or less intelligible in relation to other subjects because of their use of specific communicative performances and expressive styles (certain accents, ‘eccentric’ interpersonal styles, and so on). </w:t>
      </w:r>
    </w:p>
    <w:p w14:paraId="1BA5D549" w14:textId="77777777" w:rsidR="00AE2680" w:rsidRDefault="00AE2680" w:rsidP="000578E9">
      <w:pPr>
        <w:pStyle w:val="ListParagraph"/>
        <w:spacing w:line="276" w:lineRule="auto"/>
        <w:ind w:left="2628" w:right="2074"/>
        <w:jc w:val="right"/>
        <w:rPr>
          <w:rFonts w:ascii="Times New Roman" w:hAnsi="Times New Roman" w:cs="Times New Roman"/>
        </w:rPr>
      </w:pPr>
      <w:r w:rsidRPr="0013312F">
        <w:rPr>
          <w:rFonts w:ascii="Times New Roman" w:hAnsi="Times New Roman" w:cs="Times New Roman"/>
        </w:rPr>
        <w:t>(Medina 2016: 45-46)</w:t>
      </w:r>
    </w:p>
    <w:p w14:paraId="43F40419" w14:textId="77777777" w:rsidR="00AE2680" w:rsidRDefault="00AE2680" w:rsidP="000578E9">
      <w:pPr>
        <w:pStyle w:val="ListParagraph"/>
        <w:spacing w:line="276" w:lineRule="auto"/>
        <w:ind w:left="2628" w:right="2074"/>
        <w:rPr>
          <w:rFonts w:ascii="Times New Roman" w:hAnsi="Times New Roman" w:cs="Times New Roman"/>
        </w:rPr>
      </w:pPr>
    </w:p>
    <w:p w14:paraId="034DFDDD" w14:textId="77777777" w:rsidR="00AE2680" w:rsidRDefault="00AE2680" w:rsidP="000578E9">
      <w:pPr>
        <w:pStyle w:val="ListParagraph"/>
        <w:numPr>
          <w:ilvl w:val="0"/>
          <w:numId w:val="3"/>
        </w:numPr>
        <w:spacing w:line="276" w:lineRule="auto"/>
        <w:ind w:right="2074"/>
        <w:rPr>
          <w:rFonts w:ascii="Times New Roman" w:hAnsi="Times New Roman" w:cs="Times New Roman"/>
        </w:rPr>
      </w:pPr>
      <w:r>
        <w:rPr>
          <w:rFonts w:ascii="Times New Roman" w:hAnsi="Times New Roman" w:cs="Times New Roman"/>
          <w:i/>
          <w:iCs/>
        </w:rPr>
        <w:t>Dynamics of hermeneutical injustice</w:t>
      </w:r>
      <w:r>
        <w:rPr>
          <w:rFonts w:ascii="Times New Roman" w:hAnsi="Times New Roman" w:cs="Times New Roman"/>
        </w:rPr>
        <w:t>:</w:t>
      </w:r>
    </w:p>
    <w:p w14:paraId="6210C566" w14:textId="77777777" w:rsidR="00AE2680" w:rsidRPr="0013312F" w:rsidRDefault="00AE2680" w:rsidP="000578E9">
      <w:pPr>
        <w:pStyle w:val="ListParagraph"/>
        <w:spacing w:line="276" w:lineRule="auto"/>
        <w:ind w:left="2628" w:right="2074"/>
        <w:rPr>
          <w:rFonts w:ascii="Times New Roman" w:hAnsi="Times New Roman" w:cs="Times New Roman"/>
          <w:i/>
          <w:iCs/>
          <w:sz w:val="10"/>
          <w:szCs w:val="10"/>
        </w:rPr>
      </w:pPr>
    </w:p>
    <w:p w14:paraId="3871CA27" w14:textId="3607898E" w:rsidR="00AE2680" w:rsidRDefault="004457F7" w:rsidP="000578E9">
      <w:pPr>
        <w:pStyle w:val="ListParagraph"/>
        <w:spacing w:line="276" w:lineRule="auto"/>
        <w:ind w:left="2628" w:right="2074"/>
        <w:jc w:val="both"/>
        <w:rPr>
          <w:rFonts w:ascii="Times New Roman" w:hAnsi="Times New Roman" w:cs="Times New Roman"/>
        </w:rPr>
      </w:pPr>
      <w:r>
        <w:rPr>
          <w:rFonts w:ascii="Times New Roman" w:hAnsi="Times New Roman" w:cs="Times New Roman"/>
          <w:i/>
          <w:iCs/>
        </w:rPr>
        <w:t>Institutional</w:t>
      </w:r>
      <w:r w:rsidR="00AE2680">
        <w:rPr>
          <w:rFonts w:ascii="Times New Roman" w:hAnsi="Times New Roman" w:cs="Times New Roman"/>
        </w:rPr>
        <w:t xml:space="preserve"> </w:t>
      </w:r>
      <w:r w:rsidR="00AE2680" w:rsidRPr="0013312F">
        <w:rPr>
          <w:rFonts w:ascii="Times New Roman" w:hAnsi="Times New Roman" w:cs="Times New Roman"/>
          <w:i/>
          <w:iCs/>
        </w:rPr>
        <w:t>dynamics</w:t>
      </w:r>
      <w:r>
        <w:rPr>
          <w:rFonts w:ascii="Times New Roman" w:hAnsi="Times New Roman" w:cs="Times New Roman"/>
        </w:rPr>
        <w:t>:</w:t>
      </w:r>
      <w:r w:rsidR="00AE2680">
        <w:rPr>
          <w:rFonts w:ascii="Times New Roman" w:hAnsi="Times New Roman" w:cs="Times New Roman"/>
        </w:rPr>
        <w:t xml:space="preserve"> </w:t>
      </w:r>
      <w:r w:rsidR="00AE2680" w:rsidRPr="0013312F">
        <w:rPr>
          <w:rFonts w:ascii="Times New Roman" w:hAnsi="Times New Roman" w:cs="Times New Roman"/>
        </w:rPr>
        <w:t xml:space="preserve">structural conditions and/or institutional designs </w:t>
      </w:r>
      <w:r w:rsidR="00AE2680">
        <w:rPr>
          <w:rFonts w:ascii="Times New Roman" w:hAnsi="Times New Roman" w:cs="Times New Roman"/>
        </w:rPr>
        <w:t>which tend or are intended to (</w:t>
      </w:r>
      <w:proofErr w:type="spellStart"/>
      <w:r w:rsidR="00AE2680">
        <w:rPr>
          <w:rFonts w:ascii="Times New Roman" w:hAnsi="Times New Roman" w:cs="Times New Roman"/>
        </w:rPr>
        <w:t>i</w:t>
      </w:r>
      <w:proofErr w:type="spellEnd"/>
      <w:r w:rsidR="00AE2680">
        <w:rPr>
          <w:rFonts w:ascii="Times New Roman" w:hAnsi="Times New Roman" w:cs="Times New Roman"/>
        </w:rPr>
        <w:t xml:space="preserve">) </w:t>
      </w:r>
      <w:r w:rsidR="00AE2680" w:rsidRPr="0013312F">
        <w:rPr>
          <w:rFonts w:ascii="Times New Roman" w:hAnsi="Times New Roman" w:cs="Times New Roman"/>
        </w:rPr>
        <w:t>prevent</w:t>
      </w:r>
      <w:r w:rsidR="00AE2680">
        <w:rPr>
          <w:rFonts w:ascii="Times New Roman" w:hAnsi="Times New Roman" w:cs="Times New Roman"/>
        </w:rPr>
        <w:t xml:space="preserve"> </w:t>
      </w:r>
      <w:r w:rsidR="00AE2680" w:rsidRPr="0013312F">
        <w:rPr>
          <w:rFonts w:ascii="Times New Roman" w:hAnsi="Times New Roman" w:cs="Times New Roman"/>
        </w:rPr>
        <w:t xml:space="preserve">the use of certain hermeneutical resources </w:t>
      </w:r>
      <w:r w:rsidR="00AE2680">
        <w:rPr>
          <w:rFonts w:ascii="Times New Roman" w:hAnsi="Times New Roman" w:cs="Times New Roman"/>
        </w:rPr>
        <w:t>or</w:t>
      </w:r>
      <w:r w:rsidR="00AE2680" w:rsidRPr="0013312F">
        <w:rPr>
          <w:rFonts w:ascii="Times New Roman" w:hAnsi="Times New Roman" w:cs="Times New Roman"/>
        </w:rPr>
        <w:t xml:space="preserve"> expressive styles </w:t>
      </w:r>
      <w:r w:rsidR="00AE2680">
        <w:rPr>
          <w:rFonts w:ascii="Times New Roman" w:hAnsi="Times New Roman" w:cs="Times New Roman"/>
        </w:rPr>
        <w:t xml:space="preserve">and/or (ii) favour certain hermeneutical communities and practices and disadvantage others. </w:t>
      </w:r>
    </w:p>
    <w:p w14:paraId="0064FA76" w14:textId="77777777" w:rsidR="00AE2680" w:rsidRPr="0013312F" w:rsidRDefault="00AE2680" w:rsidP="000578E9">
      <w:pPr>
        <w:pStyle w:val="ListParagraph"/>
        <w:spacing w:line="276" w:lineRule="auto"/>
        <w:ind w:left="2628" w:right="2074"/>
        <w:jc w:val="both"/>
        <w:rPr>
          <w:rFonts w:ascii="Times New Roman" w:hAnsi="Times New Roman" w:cs="Times New Roman"/>
          <w:i/>
          <w:iCs/>
          <w:sz w:val="10"/>
          <w:szCs w:val="10"/>
        </w:rPr>
      </w:pPr>
    </w:p>
    <w:p w14:paraId="3CE92E80" w14:textId="1078F338" w:rsidR="00AE2680" w:rsidRDefault="00AE2680" w:rsidP="000578E9">
      <w:pPr>
        <w:pStyle w:val="ListParagraph"/>
        <w:spacing w:line="276" w:lineRule="auto"/>
        <w:ind w:left="2628" w:right="2074"/>
        <w:jc w:val="both"/>
        <w:rPr>
          <w:rFonts w:ascii="Times New Roman" w:hAnsi="Times New Roman" w:cs="Times New Roman"/>
        </w:rPr>
      </w:pPr>
      <w:r>
        <w:rPr>
          <w:rFonts w:ascii="Times New Roman" w:hAnsi="Times New Roman" w:cs="Times New Roman"/>
          <w:i/>
          <w:iCs/>
        </w:rPr>
        <w:t>Interpersonal dynamics</w:t>
      </w:r>
      <w:r>
        <w:rPr>
          <w:rFonts w:ascii="Times New Roman" w:hAnsi="Times New Roman" w:cs="Times New Roman"/>
        </w:rPr>
        <w:t xml:space="preserve"> are committed in and through interpersonal dynamics – exchanges, conversation, or interactions characterised by what Medina (using micro-aggressions as his example</w:t>
      </w:r>
      <w:r w:rsidRPr="0013312F">
        <w:rPr>
          <w:rFonts w:ascii="Times New Roman" w:hAnsi="Times New Roman" w:cs="Times New Roman"/>
        </w:rPr>
        <w:t xml:space="preserve">) dubs </w:t>
      </w:r>
      <w:r w:rsidRPr="0013312F">
        <w:rPr>
          <w:rFonts w:ascii="Times New Roman" w:hAnsi="Times New Roman" w:cs="Times New Roman"/>
          <w:i/>
          <w:iCs/>
        </w:rPr>
        <w:t>hermeneutical</w:t>
      </w:r>
      <w:r w:rsidRPr="0013312F">
        <w:rPr>
          <w:rFonts w:ascii="Times New Roman" w:hAnsi="Times New Roman" w:cs="Times New Roman"/>
        </w:rPr>
        <w:t xml:space="preserve"> </w:t>
      </w:r>
      <w:r w:rsidRPr="0013312F">
        <w:rPr>
          <w:rFonts w:ascii="Times New Roman" w:hAnsi="Times New Roman" w:cs="Times New Roman"/>
          <w:i/>
          <w:iCs/>
        </w:rPr>
        <w:t>intimidations</w:t>
      </w:r>
      <w:r>
        <w:rPr>
          <w:rFonts w:ascii="Times New Roman" w:hAnsi="Times New Roman" w:cs="Times New Roman"/>
        </w:rPr>
        <w:t xml:space="preserve">. </w:t>
      </w:r>
    </w:p>
    <w:p w14:paraId="58A9AFBA" w14:textId="77777777" w:rsidR="00AE2680" w:rsidRDefault="00AE2680" w:rsidP="000578E9">
      <w:pPr>
        <w:pStyle w:val="ListParagraph"/>
        <w:spacing w:line="276" w:lineRule="auto"/>
        <w:ind w:left="2628" w:right="2074"/>
        <w:jc w:val="both"/>
        <w:rPr>
          <w:rFonts w:ascii="Times New Roman" w:hAnsi="Times New Roman" w:cs="Times New Roman"/>
        </w:rPr>
      </w:pPr>
    </w:p>
    <w:p w14:paraId="55953EC4" w14:textId="192D8084" w:rsidR="00AE2680" w:rsidRDefault="00AE2680" w:rsidP="000578E9">
      <w:pPr>
        <w:pStyle w:val="ListParagraph"/>
        <w:numPr>
          <w:ilvl w:val="0"/>
          <w:numId w:val="3"/>
        </w:numPr>
        <w:spacing w:line="276" w:lineRule="auto"/>
        <w:ind w:right="2074"/>
        <w:jc w:val="both"/>
        <w:rPr>
          <w:rFonts w:ascii="Times New Roman" w:hAnsi="Times New Roman" w:cs="Times New Roman"/>
        </w:rPr>
      </w:pPr>
      <w:r>
        <w:rPr>
          <w:rFonts w:ascii="Times New Roman" w:hAnsi="Times New Roman" w:cs="Times New Roman"/>
          <w:i/>
          <w:iCs/>
        </w:rPr>
        <w:t>Breadth</w:t>
      </w:r>
      <w:r>
        <w:rPr>
          <w:rFonts w:ascii="Times New Roman" w:hAnsi="Times New Roman" w:cs="Times New Roman"/>
        </w:rPr>
        <w:t xml:space="preserve"> – how far the injustice reaches across the social fabric. Fricker had distinguished an </w:t>
      </w:r>
      <w:r w:rsidRPr="00CE5954">
        <w:rPr>
          <w:rFonts w:ascii="Times New Roman" w:hAnsi="Times New Roman" w:cs="Times New Roman"/>
          <w:i/>
          <w:iCs/>
        </w:rPr>
        <w:t>incidental</w:t>
      </w:r>
      <w:r>
        <w:rPr>
          <w:rFonts w:ascii="Times New Roman" w:hAnsi="Times New Roman" w:cs="Times New Roman"/>
        </w:rPr>
        <w:t xml:space="preserve"> from a </w:t>
      </w:r>
      <w:r w:rsidRPr="00CE5954">
        <w:rPr>
          <w:rFonts w:ascii="Times New Roman" w:hAnsi="Times New Roman" w:cs="Times New Roman"/>
          <w:i/>
          <w:iCs/>
        </w:rPr>
        <w:t>systemic</w:t>
      </w:r>
      <w:r>
        <w:rPr>
          <w:rFonts w:ascii="Times New Roman" w:hAnsi="Times New Roman" w:cs="Times New Roman"/>
        </w:rPr>
        <w:t xml:space="preserve"> injustice and later added </w:t>
      </w:r>
      <w:r>
        <w:rPr>
          <w:rFonts w:ascii="Times New Roman" w:hAnsi="Times New Roman" w:cs="Times New Roman"/>
          <w:i/>
          <w:iCs/>
        </w:rPr>
        <w:t>radical</w:t>
      </w:r>
      <w:r>
        <w:rPr>
          <w:rFonts w:ascii="Times New Roman" w:hAnsi="Times New Roman" w:cs="Times New Roman"/>
        </w:rPr>
        <w:t xml:space="preserve"> (or </w:t>
      </w:r>
      <w:r>
        <w:rPr>
          <w:rFonts w:ascii="Times New Roman" w:hAnsi="Times New Roman" w:cs="Times New Roman"/>
          <w:i/>
          <w:iCs/>
        </w:rPr>
        <w:t>maximal</w:t>
      </w:r>
      <w:r>
        <w:rPr>
          <w:rFonts w:ascii="Times New Roman" w:hAnsi="Times New Roman" w:cs="Times New Roman"/>
        </w:rPr>
        <w:t>) cases in which no one, even the subject themselves, can achieve understanding.</w:t>
      </w:r>
    </w:p>
    <w:p w14:paraId="5995DA51" w14:textId="77777777" w:rsidR="00AE2680" w:rsidRDefault="00AE2680" w:rsidP="000578E9">
      <w:pPr>
        <w:spacing w:line="276" w:lineRule="auto"/>
        <w:ind w:right="2074"/>
        <w:jc w:val="both"/>
        <w:rPr>
          <w:rFonts w:ascii="Times New Roman" w:hAnsi="Times New Roman" w:cs="Times New Roman"/>
        </w:rPr>
      </w:pPr>
    </w:p>
    <w:p w14:paraId="5F04EDFE" w14:textId="28A40BC0" w:rsidR="00AE2680" w:rsidRDefault="00AE2680" w:rsidP="000578E9">
      <w:pPr>
        <w:pStyle w:val="ListParagraph"/>
        <w:numPr>
          <w:ilvl w:val="0"/>
          <w:numId w:val="3"/>
        </w:numPr>
        <w:spacing w:line="276" w:lineRule="auto"/>
        <w:ind w:right="2074"/>
        <w:jc w:val="both"/>
        <w:rPr>
          <w:rFonts w:ascii="Times New Roman" w:hAnsi="Times New Roman" w:cs="Times New Roman"/>
        </w:rPr>
      </w:pPr>
      <w:r>
        <w:rPr>
          <w:rFonts w:ascii="Times New Roman" w:hAnsi="Times New Roman" w:cs="Times New Roman"/>
          <w:i/>
          <w:iCs/>
        </w:rPr>
        <w:lastRenderedPageBreak/>
        <w:t>Depth</w:t>
      </w:r>
      <w:r>
        <w:rPr>
          <w:rFonts w:ascii="Times New Roman" w:hAnsi="Times New Roman" w:cs="Times New Roman"/>
        </w:rPr>
        <w:t xml:space="preserve"> – defined in terms of ‘how deep the hermeneutical harm goes in undermining or destroying the meaning-making and meaning-sharing capacities of the victims of such harms’ (Medina 2016: 47). These range from ‘skin-deep cases’ – that leave intact the subject’s interpretive capacities – through</w:t>
      </w:r>
      <w:r w:rsidRPr="00B9273C">
        <w:rPr>
          <w:rFonts w:ascii="Times New Roman" w:hAnsi="Times New Roman" w:cs="Times New Roman"/>
        </w:rPr>
        <w:t xml:space="preserve"> to ‘marrow-of-the-bone cases’</w:t>
      </w:r>
      <w:r>
        <w:rPr>
          <w:rFonts w:ascii="Times New Roman" w:hAnsi="Times New Roman" w:cs="Times New Roman"/>
        </w:rPr>
        <w:t>.</w:t>
      </w:r>
    </w:p>
    <w:p w14:paraId="5B2B0822" w14:textId="77777777" w:rsidR="00AE2680" w:rsidRPr="00BD52D2" w:rsidRDefault="00AE2680" w:rsidP="000578E9">
      <w:pPr>
        <w:spacing w:line="276" w:lineRule="auto"/>
        <w:ind w:right="2074"/>
        <w:jc w:val="both"/>
        <w:rPr>
          <w:rFonts w:ascii="Times New Roman" w:hAnsi="Times New Roman" w:cs="Times New Roman"/>
        </w:rPr>
      </w:pPr>
    </w:p>
    <w:p w14:paraId="508F8E58" w14:textId="2E54A162" w:rsidR="000578E9" w:rsidRDefault="000578E9" w:rsidP="000578E9">
      <w:pPr>
        <w:pStyle w:val="ListParagraph"/>
        <w:spacing w:line="276" w:lineRule="auto"/>
        <w:ind w:left="2628" w:right="2074"/>
        <w:jc w:val="both"/>
        <w:rPr>
          <w:rFonts w:ascii="Times New Roman" w:hAnsi="Times New Roman" w:cs="Times New Roman"/>
        </w:rPr>
      </w:pPr>
    </w:p>
    <w:p w14:paraId="1CE3D88B" w14:textId="5394062F" w:rsidR="00AE2680" w:rsidRPr="00AE2680" w:rsidRDefault="000578E9" w:rsidP="000578E9">
      <w:pPr>
        <w:pStyle w:val="ListParagraph"/>
        <w:spacing w:line="276" w:lineRule="auto"/>
        <w:ind w:left="2268" w:right="2074"/>
        <w:jc w:val="both"/>
        <w:rPr>
          <w:rFonts w:ascii="Times New Roman" w:hAnsi="Times New Roman" w:cs="Times New Roman"/>
        </w:rPr>
      </w:pPr>
      <w:r>
        <w:rPr>
          <w:rFonts w:ascii="Times New Roman" w:hAnsi="Times New Roman" w:cs="Times New Roman"/>
        </w:rPr>
        <w:t xml:space="preserve">     </w:t>
      </w:r>
      <w:r w:rsidR="00AE2680">
        <w:rPr>
          <w:rFonts w:ascii="Times New Roman" w:hAnsi="Times New Roman" w:cs="Times New Roman"/>
        </w:rPr>
        <w:t xml:space="preserve">These parameters </w:t>
      </w:r>
      <w:r w:rsidR="00AE2680" w:rsidRPr="00AE2680">
        <w:rPr>
          <w:rFonts w:ascii="Times New Roman" w:hAnsi="Times New Roman" w:cs="Times New Roman"/>
        </w:rPr>
        <w:t>help us to appreciate salient features of the epistemic predicament of those diagnosed with depression:</w:t>
      </w:r>
    </w:p>
    <w:p w14:paraId="6BF71E51" w14:textId="77777777" w:rsidR="00AE2680" w:rsidRDefault="00AE2680" w:rsidP="000578E9">
      <w:pPr>
        <w:pStyle w:val="ListParagraph"/>
        <w:spacing w:line="276" w:lineRule="auto"/>
        <w:ind w:left="2268" w:right="2074"/>
        <w:jc w:val="both"/>
        <w:rPr>
          <w:rFonts w:ascii="Times New Roman" w:hAnsi="Times New Roman" w:cs="Times New Roman"/>
        </w:rPr>
      </w:pPr>
    </w:p>
    <w:p w14:paraId="7D1357B9" w14:textId="77777777" w:rsidR="000578E9" w:rsidRDefault="000578E9" w:rsidP="000578E9">
      <w:pPr>
        <w:pStyle w:val="ListParagraph"/>
        <w:numPr>
          <w:ilvl w:val="0"/>
          <w:numId w:val="4"/>
        </w:numPr>
        <w:spacing w:line="276" w:lineRule="auto"/>
        <w:ind w:right="2074"/>
        <w:jc w:val="both"/>
        <w:rPr>
          <w:rFonts w:ascii="Times New Roman" w:hAnsi="Times New Roman" w:cs="Times New Roman"/>
        </w:rPr>
      </w:pPr>
      <w:r w:rsidRPr="000578E9">
        <w:rPr>
          <w:rFonts w:ascii="Times New Roman" w:hAnsi="Times New Roman" w:cs="Times New Roman"/>
          <w:i/>
          <w:iCs/>
        </w:rPr>
        <w:t>Sources</w:t>
      </w:r>
    </w:p>
    <w:p w14:paraId="0252F0C2" w14:textId="6A7A9E2F" w:rsidR="00AE2680" w:rsidRPr="00B9273C" w:rsidRDefault="00AE2680" w:rsidP="000578E9">
      <w:pPr>
        <w:pStyle w:val="ListParagraph"/>
        <w:spacing w:line="276" w:lineRule="auto"/>
        <w:ind w:left="2988" w:right="2074"/>
        <w:jc w:val="both"/>
        <w:rPr>
          <w:rFonts w:ascii="Times New Roman" w:hAnsi="Times New Roman" w:cs="Times New Roman"/>
        </w:rPr>
      </w:pPr>
      <w:r>
        <w:rPr>
          <w:rFonts w:ascii="Times New Roman" w:hAnsi="Times New Roman" w:cs="Times New Roman"/>
        </w:rPr>
        <w:t xml:space="preserve">The epistemic predicament can have both </w:t>
      </w:r>
      <w:r>
        <w:rPr>
          <w:rFonts w:ascii="Times New Roman" w:hAnsi="Times New Roman" w:cs="Times New Roman"/>
          <w:i/>
          <w:iCs/>
        </w:rPr>
        <w:t>semantic</w:t>
      </w:r>
      <w:r>
        <w:rPr>
          <w:rFonts w:ascii="Times New Roman" w:hAnsi="Times New Roman" w:cs="Times New Roman"/>
        </w:rPr>
        <w:t xml:space="preserve"> and </w:t>
      </w:r>
      <w:r>
        <w:rPr>
          <w:rFonts w:ascii="Times New Roman" w:hAnsi="Times New Roman" w:cs="Times New Roman"/>
          <w:i/>
          <w:iCs/>
        </w:rPr>
        <w:t>performative</w:t>
      </w:r>
      <w:r>
        <w:rPr>
          <w:rFonts w:ascii="Times New Roman" w:hAnsi="Times New Roman" w:cs="Times New Roman"/>
        </w:rPr>
        <w:t xml:space="preserve"> sources. It can be caused the absence of interpretive and expressive resources and practices and/or the negative reactions of other persons to one’s hermeneutical performances.</w:t>
      </w:r>
    </w:p>
    <w:p w14:paraId="42EAE22C" w14:textId="77777777" w:rsidR="00AE2680" w:rsidRDefault="00AE2680" w:rsidP="000578E9">
      <w:pPr>
        <w:pStyle w:val="ListParagraph"/>
        <w:spacing w:line="276" w:lineRule="auto"/>
        <w:ind w:left="2977" w:right="2074"/>
        <w:jc w:val="both"/>
        <w:rPr>
          <w:rFonts w:ascii="Times New Roman" w:hAnsi="Times New Roman" w:cs="Times New Roman"/>
        </w:rPr>
      </w:pPr>
    </w:p>
    <w:p w14:paraId="53179E5C" w14:textId="7591D33E" w:rsidR="000578E9" w:rsidRDefault="000578E9" w:rsidP="000578E9">
      <w:pPr>
        <w:pStyle w:val="ListParagraph"/>
        <w:numPr>
          <w:ilvl w:val="0"/>
          <w:numId w:val="4"/>
        </w:numPr>
        <w:spacing w:line="276" w:lineRule="auto"/>
        <w:ind w:left="2977" w:right="2074"/>
        <w:jc w:val="both"/>
        <w:rPr>
          <w:rFonts w:ascii="Times New Roman" w:hAnsi="Times New Roman" w:cs="Times New Roman"/>
        </w:rPr>
      </w:pPr>
      <w:r w:rsidRPr="000578E9">
        <w:rPr>
          <w:rFonts w:ascii="Times New Roman" w:hAnsi="Times New Roman" w:cs="Times New Roman"/>
          <w:i/>
          <w:iCs/>
        </w:rPr>
        <w:t>Dynamics</w:t>
      </w:r>
    </w:p>
    <w:p w14:paraId="47F38575" w14:textId="609BC669" w:rsidR="00AE2680" w:rsidRDefault="00AE2680" w:rsidP="000578E9">
      <w:pPr>
        <w:pStyle w:val="ListParagraph"/>
        <w:spacing w:line="276" w:lineRule="auto"/>
        <w:ind w:left="2977" w:right="2074"/>
        <w:jc w:val="both"/>
        <w:rPr>
          <w:rFonts w:ascii="Times New Roman" w:hAnsi="Times New Roman" w:cs="Times New Roman"/>
        </w:rPr>
      </w:pPr>
      <w:r>
        <w:rPr>
          <w:rFonts w:ascii="Times New Roman" w:hAnsi="Times New Roman" w:cs="Times New Roman"/>
        </w:rPr>
        <w:t xml:space="preserve">The epistemic predicament can have both </w:t>
      </w:r>
      <w:r w:rsidRPr="00B9273C">
        <w:rPr>
          <w:rFonts w:ascii="Times New Roman" w:hAnsi="Times New Roman" w:cs="Times New Roman"/>
          <w:i/>
          <w:iCs/>
        </w:rPr>
        <w:t>interpersonal</w:t>
      </w:r>
      <w:r>
        <w:rPr>
          <w:rFonts w:ascii="Times New Roman" w:hAnsi="Times New Roman" w:cs="Times New Roman"/>
        </w:rPr>
        <w:t xml:space="preserve"> and </w:t>
      </w:r>
      <w:r w:rsidRPr="00B9273C">
        <w:rPr>
          <w:rFonts w:ascii="Times New Roman" w:hAnsi="Times New Roman" w:cs="Times New Roman"/>
          <w:i/>
          <w:iCs/>
        </w:rPr>
        <w:t>institutional</w:t>
      </w:r>
      <w:r>
        <w:rPr>
          <w:rFonts w:ascii="Times New Roman" w:hAnsi="Times New Roman" w:cs="Times New Roman"/>
        </w:rPr>
        <w:t xml:space="preserve"> sources, as caused by the negative reactions of others and unjust structural and institutional and social arrangements. In most cases, there will be no firm distinction here, of course.</w:t>
      </w:r>
    </w:p>
    <w:p w14:paraId="6453B151" w14:textId="77777777" w:rsidR="00AE2680" w:rsidRPr="00B9273C" w:rsidRDefault="00AE2680" w:rsidP="000578E9">
      <w:pPr>
        <w:pStyle w:val="ListParagraph"/>
        <w:spacing w:line="276" w:lineRule="auto"/>
        <w:rPr>
          <w:rFonts w:ascii="Times New Roman" w:hAnsi="Times New Roman" w:cs="Times New Roman"/>
        </w:rPr>
      </w:pPr>
    </w:p>
    <w:p w14:paraId="50A57C70" w14:textId="5FD826C7" w:rsidR="000578E9" w:rsidRDefault="000578E9" w:rsidP="000578E9">
      <w:pPr>
        <w:pStyle w:val="ListParagraph"/>
        <w:numPr>
          <w:ilvl w:val="0"/>
          <w:numId w:val="4"/>
        </w:numPr>
        <w:spacing w:line="276" w:lineRule="auto"/>
        <w:ind w:left="2977" w:right="2074"/>
        <w:jc w:val="both"/>
        <w:rPr>
          <w:rFonts w:ascii="Times New Roman" w:hAnsi="Times New Roman" w:cs="Times New Roman"/>
        </w:rPr>
      </w:pPr>
      <w:r w:rsidRPr="000578E9">
        <w:rPr>
          <w:rFonts w:ascii="Times New Roman" w:hAnsi="Times New Roman" w:cs="Times New Roman"/>
          <w:i/>
          <w:iCs/>
        </w:rPr>
        <w:t>Scope</w:t>
      </w:r>
    </w:p>
    <w:p w14:paraId="79C66C21" w14:textId="70D5AEF2" w:rsidR="00AE2680" w:rsidRPr="00BD52D2" w:rsidRDefault="00AE2680" w:rsidP="000578E9">
      <w:pPr>
        <w:pStyle w:val="ListParagraph"/>
        <w:spacing w:line="276" w:lineRule="auto"/>
        <w:ind w:left="2977" w:right="2074"/>
        <w:jc w:val="both"/>
        <w:rPr>
          <w:rFonts w:ascii="Times New Roman" w:hAnsi="Times New Roman" w:cs="Times New Roman"/>
        </w:rPr>
      </w:pPr>
      <w:r>
        <w:rPr>
          <w:rFonts w:ascii="Times New Roman" w:hAnsi="Times New Roman" w:cs="Times New Roman"/>
        </w:rPr>
        <w:t xml:space="preserve">The epistemic predicament can vary in its </w:t>
      </w:r>
      <w:r w:rsidRPr="00BD52D2">
        <w:rPr>
          <w:rFonts w:ascii="Times New Roman" w:hAnsi="Times New Roman" w:cs="Times New Roman"/>
          <w:i/>
          <w:iCs/>
        </w:rPr>
        <w:t>breadth</w:t>
      </w:r>
      <w:r>
        <w:rPr>
          <w:rFonts w:ascii="Times New Roman" w:hAnsi="Times New Roman" w:cs="Times New Roman"/>
        </w:rPr>
        <w:t xml:space="preserve">—ranging from being confined to some specific area of one’s life through to more </w:t>
      </w:r>
      <w:r w:rsidRPr="00BD52D2">
        <w:rPr>
          <w:rFonts w:ascii="Times New Roman" w:hAnsi="Times New Roman" w:cs="Times New Roman"/>
        </w:rPr>
        <w:t>radical</w:t>
      </w:r>
      <w:r>
        <w:rPr>
          <w:rFonts w:ascii="Times New Roman" w:hAnsi="Times New Roman" w:cs="Times New Roman"/>
        </w:rPr>
        <w:t xml:space="preserve"> cases where</w:t>
      </w:r>
      <w:r w:rsidRPr="00BD52D2">
        <w:rPr>
          <w:rFonts w:ascii="Times New Roman" w:hAnsi="Times New Roman" w:cs="Times New Roman"/>
        </w:rPr>
        <w:t xml:space="preserve"> </w:t>
      </w:r>
      <w:r w:rsidRPr="00BD52D2">
        <w:rPr>
          <w:rFonts w:ascii="Times New Roman" w:hAnsi="Times New Roman" w:cs="Times New Roman"/>
          <w:i/>
          <w:iCs/>
        </w:rPr>
        <w:t>every</w:t>
      </w:r>
      <w:r w:rsidRPr="00BD52D2">
        <w:rPr>
          <w:rFonts w:ascii="Times New Roman" w:hAnsi="Times New Roman" w:cs="Times New Roman"/>
        </w:rPr>
        <w:t xml:space="preserve"> encounter and </w:t>
      </w:r>
      <w:r w:rsidRPr="00BD52D2">
        <w:rPr>
          <w:rFonts w:ascii="Times New Roman" w:hAnsi="Times New Roman" w:cs="Times New Roman"/>
          <w:i/>
          <w:iCs/>
        </w:rPr>
        <w:t>every</w:t>
      </w:r>
      <w:r w:rsidRPr="00BD52D2">
        <w:rPr>
          <w:rFonts w:ascii="Times New Roman" w:hAnsi="Times New Roman" w:cs="Times New Roman"/>
        </w:rPr>
        <w:t xml:space="preserve"> situation entails a hermeneutic injustice</w:t>
      </w:r>
      <w:r>
        <w:rPr>
          <w:rFonts w:ascii="Times New Roman" w:hAnsi="Times New Roman" w:cs="Times New Roman"/>
        </w:rPr>
        <w:t xml:space="preserve">: </w:t>
      </w:r>
      <w:r w:rsidRPr="00BD52D2">
        <w:rPr>
          <w:rFonts w:ascii="Times New Roman" w:hAnsi="Times New Roman" w:cs="Times New Roman"/>
          <w:i/>
          <w:iCs/>
        </w:rPr>
        <w:t>no-one</w:t>
      </w:r>
      <w:r>
        <w:rPr>
          <w:rFonts w:ascii="Times New Roman" w:hAnsi="Times New Roman" w:cs="Times New Roman"/>
        </w:rPr>
        <w:t xml:space="preserve">, even the </w:t>
      </w:r>
      <w:r w:rsidRPr="00BD52D2">
        <w:rPr>
          <w:rFonts w:ascii="Times New Roman" w:hAnsi="Times New Roman" w:cs="Times New Roman"/>
          <w:i/>
          <w:iCs/>
        </w:rPr>
        <w:t>subject</w:t>
      </w:r>
      <w:r>
        <w:rPr>
          <w:rFonts w:ascii="Times New Roman" w:hAnsi="Times New Roman" w:cs="Times New Roman"/>
        </w:rPr>
        <w:t>, is able to make sense of their experiences.</w:t>
      </w:r>
    </w:p>
    <w:p w14:paraId="4C2F29EB" w14:textId="77777777" w:rsidR="00AE2680" w:rsidRPr="00B9273C" w:rsidRDefault="00AE2680" w:rsidP="000578E9">
      <w:pPr>
        <w:pStyle w:val="ListParagraph"/>
        <w:spacing w:line="276" w:lineRule="auto"/>
        <w:rPr>
          <w:rFonts w:ascii="Times New Roman" w:hAnsi="Times New Roman" w:cs="Times New Roman"/>
        </w:rPr>
      </w:pPr>
    </w:p>
    <w:p w14:paraId="7B1D4FDE" w14:textId="77777777" w:rsidR="000578E9" w:rsidRDefault="000578E9" w:rsidP="000578E9">
      <w:pPr>
        <w:pStyle w:val="ListParagraph"/>
        <w:numPr>
          <w:ilvl w:val="0"/>
          <w:numId w:val="4"/>
        </w:numPr>
        <w:spacing w:line="276" w:lineRule="auto"/>
        <w:ind w:left="2977" w:right="2074"/>
        <w:jc w:val="both"/>
        <w:rPr>
          <w:rFonts w:ascii="Times New Roman" w:hAnsi="Times New Roman" w:cs="Times New Roman"/>
        </w:rPr>
      </w:pPr>
      <w:r w:rsidRPr="000578E9">
        <w:rPr>
          <w:rFonts w:ascii="Times New Roman" w:hAnsi="Times New Roman" w:cs="Times New Roman"/>
          <w:i/>
          <w:iCs/>
        </w:rPr>
        <w:t>Depth</w:t>
      </w:r>
      <w:r>
        <w:rPr>
          <w:rFonts w:ascii="Times New Roman" w:hAnsi="Times New Roman" w:cs="Times New Roman"/>
        </w:rPr>
        <w:t xml:space="preserve"> </w:t>
      </w:r>
    </w:p>
    <w:p w14:paraId="486806FE" w14:textId="74FBCE11" w:rsidR="00AE2680" w:rsidRDefault="00AE2680" w:rsidP="000578E9">
      <w:pPr>
        <w:pStyle w:val="ListParagraph"/>
        <w:spacing w:line="276" w:lineRule="auto"/>
        <w:ind w:left="2977" w:right="2074"/>
        <w:jc w:val="both"/>
        <w:rPr>
          <w:rFonts w:ascii="Times New Roman" w:hAnsi="Times New Roman" w:cs="Times New Roman"/>
        </w:rPr>
      </w:pPr>
      <w:r>
        <w:rPr>
          <w:rFonts w:ascii="Times New Roman" w:hAnsi="Times New Roman" w:cs="Times New Roman"/>
        </w:rPr>
        <w:t xml:space="preserve">The epistemic predicament can vary in its </w:t>
      </w:r>
      <w:r w:rsidRPr="00BD52D2">
        <w:rPr>
          <w:rFonts w:ascii="Times New Roman" w:hAnsi="Times New Roman" w:cs="Times New Roman"/>
          <w:i/>
          <w:iCs/>
        </w:rPr>
        <w:t>depth</w:t>
      </w:r>
      <w:r>
        <w:rPr>
          <w:rFonts w:ascii="Times New Roman" w:hAnsi="Times New Roman" w:cs="Times New Roman"/>
        </w:rPr>
        <w:t>—and the most severe will be those</w:t>
      </w:r>
      <w:r w:rsidRPr="00BD52D2">
        <w:rPr>
          <w:rFonts w:ascii="Times New Roman" w:hAnsi="Times New Roman" w:cs="Times New Roman"/>
        </w:rPr>
        <w:t xml:space="preserve"> ‘marrow-of-the-bone’ case</w:t>
      </w:r>
      <w:r>
        <w:rPr>
          <w:rFonts w:ascii="Times New Roman" w:hAnsi="Times New Roman" w:cs="Times New Roman"/>
        </w:rPr>
        <w:t xml:space="preserve">s that could be </w:t>
      </w:r>
      <w:r>
        <w:rPr>
          <w:rFonts w:ascii="Times New Roman" w:hAnsi="Times New Roman" w:cs="Times New Roman"/>
        </w:rPr>
        <w:lastRenderedPageBreak/>
        <w:t xml:space="preserve">tantamount to what Medina in other work has called </w:t>
      </w:r>
      <w:r>
        <w:rPr>
          <w:rFonts w:ascii="Times New Roman" w:hAnsi="Times New Roman" w:cs="Times New Roman"/>
          <w:i/>
          <w:iCs/>
        </w:rPr>
        <w:t>hermeneutical death</w:t>
      </w:r>
      <w:r>
        <w:rPr>
          <w:rFonts w:ascii="Times New Roman" w:hAnsi="Times New Roman" w:cs="Times New Roman"/>
        </w:rPr>
        <w:t>.</w:t>
      </w:r>
    </w:p>
    <w:p w14:paraId="59E12A52" w14:textId="77777777" w:rsidR="00AE2680" w:rsidRDefault="00AE2680" w:rsidP="000578E9">
      <w:pPr>
        <w:spacing w:line="276" w:lineRule="auto"/>
        <w:ind w:right="2074"/>
        <w:jc w:val="both"/>
        <w:rPr>
          <w:rFonts w:ascii="Times New Roman" w:hAnsi="Times New Roman" w:cs="Times New Roman"/>
        </w:rPr>
      </w:pPr>
    </w:p>
    <w:p w14:paraId="51D76813" w14:textId="77777777" w:rsidR="00AE2680" w:rsidRPr="00BD52D2" w:rsidRDefault="00AE2680" w:rsidP="000578E9">
      <w:pPr>
        <w:spacing w:line="276" w:lineRule="auto"/>
        <w:ind w:left="2268" w:right="2074"/>
        <w:jc w:val="both"/>
        <w:rPr>
          <w:rFonts w:ascii="Times New Roman" w:hAnsi="Times New Roman" w:cs="Times New Roman"/>
          <w:sz w:val="10"/>
          <w:szCs w:val="10"/>
        </w:rPr>
      </w:pPr>
    </w:p>
    <w:p w14:paraId="4FC07D70" w14:textId="77777777" w:rsidR="00AE2680" w:rsidRDefault="00AE2680" w:rsidP="000578E9">
      <w:pPr>
        <w:spacing w:line="276" w:lineRule="auto"/>
        <w:ind w:left="2268" w:right="2074"/>
        <w:jc w:val="both"/>
        <w:rPr>
          <w:rFonts w:ascii="Times New Roman" w:hAnsi="Times New Roman" w:cs="Times New Roman"/>
        </w:rPr>
      </w:pPr>
      <w:r>
        <w:rPr>
          <w:rFonts w:ascii="Times New Roman" w:hAnsi="Times New Roman" w:cs="Times New Roman"/>
        </w:rPr>
        <w:t xml:space="preserve">     We might therefore propose something like an account of the epistemic predicament of persons diagnosed with depression</w:t>
      </w:r>
      <w:r w:rsidRPr="00BD52D2">
        <w:rPr>
          <w:rFonts w:ascii="Times New Roman" w:hAnsi="Times New Roman" w:cs="Times New Roman"/>
        </w:rPr>
        <w:t xml:space="preserve"> </w:t>
      </w:r>
      <w:r>
        <w:rPr>
          <w:rFonts w:ascii="Times New Roman" w:hAnsi="Times New Roman" w:cs="Times New Roman"/>
        </w:rPr>
        <w:t>of this sort:</w:t>
      </w:r>
    </w:p>
    <w:p w14:paraId="2699180B" w14:textId="77777777" w:rsidR="00AE2680" w:rsidRPr="00BD52D2" w:rsidRDefault="00AE2680" w:rsidP="000578E9">
      <w:pPr>
        <w:spacing w:line="276" w:lineRule="auto"/>
        <w:ind w:left="2268" w:right="2074"/>
        <w:jc w:val="both"/>
        <w:rPr>
          <w:rFonts w:ascii="Times New Roman" w:hAnsi="Times New Roman" w:cs="Times New Roman"/>
          <w:i/>
          <w:iCs/>
        </w:rPr>
      </w:pPr>
    </w:p>
    <w:p w14:paraId="5A3C161E" w14:textId="265E4EF4" w:rsidR="00AE2680" w:rsidRDefault="00AE2680" w:rsidP="000578E9">
      <w:pPr>
        <w:spacing w:line="276" w:lineRule="auto"/>
        <w:ind w:left="2410" w:right="2074"/>
        <w:jc w:val="both"/>
        <w:rPr>
          <w:rFonts w:ascii="Times New Roman" w:hAnsi="Times New Roman" w:cs="Times New Roman"/>
          <w:i/>
          <w:iCs/>
        </w:rPr>
      </w:pPr>
      <w:r w:rsidRPr="00BD52D2">
        <w:rPr>
          <w:rFonts w:ascii="Times New Roman" w:hAnsi="Times New Roman" w:cs="Times New Roman"/>
          <w:i/>
          <w:iCs/>
        </w:rPr>
        <w:t xml:space="preserve">Persons diagnosed with depression are victims of a complex </w:t>
      </w:r>
      <w:r w:rsidR="00943715">
        <w:rPr>
          <w:rFonts w:ascii="Times New Roman" w:hAnsi="Times New Roman" w:cs="Times New Roman"/>
          <w:i/>
          <w:iCs/>
        </w:rPr>
        <w:t>set</w:t>
      </w:r>
      <w:r w:rsidRPr="00BD52D2">
        <w:rPr>
          <w:rFonts w:ascii="Times New Roman" w:hAnsi="Times New Roman" w:cs="Times New Roman"/>
          <w:i/>
          <w:iCs/>
        </w:rPr>
        <w:t xml:space="preserve"> of hermeneutical injustices whose scope is broad and whose harms are deep</w:t>
      </w:r>
      <w:r>
        <w:rPr>
          <w:rFonts w:ascii="Times New Roman" w:hAnsi="Times New Roman" w:cs="Times New Roman"/>
          <w:i/>
          <w:iCs/>
        </w:rPr>
        <w:t>.</w:t>
      </w:r>
      <w:r>
        <w:rPr>
          <w:rFonts w:ascii="Times New Roman" w:hAnsi="Times New Roman" w:cs="Times New Roman"/>
        </w:rPr>
        <w:t xml:space="preserve"> </w:t>
      </w:r>
      <w:r w:rsidRPr="00BD52D2">
        <w:rPr>
          <w:rFonts w:ascii="Times New Roman" w:hAnsi="Times New Roman" w:cs="Times New Roman"/>
          <w:i/>
          <w:iCs/>
        </w:rPr>
        <w:t>Thes</w:t>
      </w:r>
      <w:r>
        <w:rPr>
          <w:rFonts w:ascii="Times New Roman" w:hAnsi="Times New Roman" w:cs="Times New Roman"/>
          <w:i/>
          <w:iCs/>
        </w:rPr>
        <w:t xml:space="preserve">e hermeneutical injustices find their sources in the interplay of interpersonal and/or institutional factors </w:t>
      </w:r>
      <w:r w:rsidR="000578E9">
        <w:rPr>
          <w:rFonts w:ascii="Times New Roman" w:hAnsi="Times New Roman" w:cs="Times New Roman"/>
          <w:i/>
          <w:iCs/>
        </w:rPr>
        <w:t>that</w:t>
      </w:r>
      <w:r>
        <w:rPr>
          <w:rFonts w:ascii="Times New Roman" w:hAnsi="Times New Roman" w:cs="Times New Roman"/>
          <w:i/>
          <w:iCs/>
        </w:rPr>
        <w:t xml:space="preserve"> systematically impede, erode, </w:t>
      </w:r>
      <w:r w:rsidR="000578E9">
        <w:rPr>
          <w:rFonts w:ascii="Times New Roman" w:hAnsi="Times New Roman" w:cs="Times New Roman"/>
          <w:i/>
          <w:iCs/>
        </w:rPr>
        <w:t xml:space="preserve">or even </w:t>
      </w:r>
      <w:r>
        <w:rPr>
          <w:rFonts w:ascii="Times New Roman" w:hAnsi="Times New Roman" w:cs="Times New Roman"/>
          <w:i/>
          <w:iCs/>
        </w:rPr>
        <w:t>destroy the meaning-making and meaning-sharing of those persons.</w:t>
      </w:r>
    </w:p>
    <w:p w14:paraId="4E29589C" w14:textId="77777777" w:rsidR="00AE2680" w:rsidRDefault="00AE2680" w:rsidP="000578E9">
      <w:pPr>
        <w:spacing w:line="276" w:lineRule="auto"/>
        <w:ind w:left="2268" w:right="2074"/>
        <w:jc w:val="both"/>
        <w:rPr>
          <w:rFonts w:ascii="Times New Roman" w:hAnsi="Times New Roman" w:cs="Times New Roman"/>
          <w:i/>
          <w:iCs/>
        </w:rPr>
      </w:pPr>
    </w:p>
    <w:p w14:paraId="50A02CAF" w14:textId="4DA81394" w:rsidR="00AE2680" w:rsidRDefault="00AE2680" w:rsidP="000578E9">
      <w:pPr>
        <w:spacing w:line="276" w:lineRule="auto"/>
        <w:ind w:left="2268" w:right="2074"/>
        <w:jc w:val="both"/>
        <w:rPr>
          <w:rFonts w:ascii="Times New Roman" w:hAnsi="Times New Roman" w:cs="Times New Roman"/>
        </w:rPr>
      </w:pPr>
      <w:r>
        <w:rPr>
          <w:rFonts w:ascii="Times New Roman" w:hAnsi="Times New Roman" w:cs="Times New Roman"/>
        </w:rPr>
        <w:t xml:space="preserve">I think </w:t>
      </w:r>
      <w:r w:rsidRPr="007C4C33">
        <w:rPr>
          <w:rFonts w:ascii="Times New Roman" w:hAnsi="Times New Roman" w:cs="Times New Roman"/>
          <w:i/>
          <w:iCs/>
        </w:rPr>
        <w:t>something like</w:t>
      </w:r>
      <w:r>
        <w:rPr>
          <w:rFonts w:ascii="Times New Roman" w:hAnsi="Times New Roman" w:cs="Times New Roman"/>
        </w:rPr>
        <w:t xml:space="preserve"> this account is plausible. It is, however, importantly </w:t>
      </w:r>
      <w:r w:rsidRPr="007C4C33">
        <w:rPr>
          <w:rFonts w:ascii="Times New Roman" w:hAnsi="Times New Roman" w:cs="Times New Roman"/>
          <w:i/>
          <w:iCs/>
        </w:rPr>
        <w:t>limited</w:t>
      </w:r>
      <w:r>
        <w:rPr>
          <w:rFonts w:ascii="Times New Roman" w:hAnsi="Times New Roman" w:cs="Times New Roman"/>
        </w:rPr>
        <w:t xml:space="preserve"> as an account of the </w:t>
      </w:r>
      <w:r w:rsidRPr="00DC2DF9">
        <w:rPr>
          <w:rFonts w:ascii="Times New Roman" w:hAnsi="Times New Roman" w:cs="Times New Roman"/>
          <w:i/>
          <w:iCs/>
        </w:rPr>
        <w:t>sources</w:t>
      </w:r>
      <w:r>
        <w:rPr>
          <w:rFonts w:ascii="Times New Roman" w:hAnsi="Times New Roman" w:cs="Times New Roman"/>
        </w:rPr>
        <w:t xml:space="preserve"> </w:t>
      </w:r>
      <w:r w:rsidR="00651C22">
        <w:rPr>
          <w:rFonts w:ascii="Times New Roman" w:hAnsi="Times New Roman" w:cs="Times New Roman"/>
        </w:rPr>
        <w:t xml:space="preserve">and </w:t>
      </w:r>
      <w:r w:rsidR="00651C22">
        <w:rPr>
          <w:rFonts w:ascii="Times New Roman" w:hAnsi="Times New Roman" w:cs="Times New Roman"/>
          <w:i/>
          <w:iCs/>
        </w:rPr>
        <w:t xml:space="preserve">depth </w:t>
      </w:r>
      <w:r>
        <w:rPr>
          <w:rFonts w:ascii="Times New Roman" w:hAnsi="Times New Roman" w:cs="Times New Roman"/>
        </w:rPr>
        <w:t xml:space="preserve">of the predicament of those diagnosed with depression. </w:t>
      </w:r>
    </w:p>
    <w:p w14:paraId="2A8CA295" w14:textId="77777777" w:rsidR="00AE2680" w:rsidRDefault="00AE2680" w:rsidP="000578E9">
      <w:pPr>
        <w:spacing w:line="276" w:lineRule="auto"/>
        <w:ind w:left="2268" w:right="2074"/>
        <w:jc w:val="both"/>
        <w:rPr>
          <w:rFonts w:ascii="Times New Roman" w:hAnsi="Times New Roman" w:cs="Times New Roman"/>
        </w:rPr>
      </w:pPr>
    </w:p>
    <w:p w14:paraId="1DF3494B" w14:textId="77777777" w:rsidR="00AE2680" w:rsidRDefault="00AE2680" w:rsidP="000578E9">
      <w:pPr>
        <w:spacing w:line="276" w:lineRule="auto"/>
        <w:ind w:left="2268" w:right="2074"/>
        <w:jc w:val="both"/>
        <w:rPr>
          <w:rFonts w:ascii="Times New Roman" w:hAnsi="Times New Roman" w:cs="Times New Roman"/>
        </w:rPr>
      </w:pPr>
      <w:r>
        <w:rPr>
          <w:rFonts w:ascii="Times New Roman" w:hAnsi="Times New Roman" w:cs="Times New Roman"/>
        </w:rPr>
        <w:t>Why?</w:t>
      </w:r>
    </w:p>
    <w:p w14:paraId="19BCFC5D" w14:textId="77777777" w:rsidR="00AE2680" w:rsidRDefault="00AE2680" w:rsidP="000578E9">
      <w:pPr>
        <w:spacing w:line="276" w:lineRule="auto"/>
        <w:ind w:left="2268" w:right="2074"/>
        <w:jc w:val="both"/>
        <w:rPr>
          <w:rFonts w:ascii="Times New Roman" w:hAnsi="Times New Roman" w:cs="Times New Roman"/>
        </w:rPr>
      </w:pPr>
    </w:p>
    <w:p w14:paraId="752E77F1" w14:textId="1C8E360E" w:rsidR="00AE2680" w:rsidRDefault="00AE2680" w:rsidP="000578E9">
      <w:pPr>
        <w:pStyle w:val="ListParagraph"/>
        <w:numPr>
          <w:ilvl w:val="0"/>
          <w:numId w:val="10"/>
        </w:numPr>
        <w:spacing w:line="276" w:lineRule="auto"/>
        <w:ind w:right="2074"/>
        <w:jc w:val="both"/>
        <w:rPr>
          <w:rFonts w:ascii="Times New Roman" w:hAnsi="Times New Roman" w:cs="Times New Roman"/>
        </w:rPr>
      </w:pPr>
      <w:r w:rsidRPr="00AE2680">
        <w:rPr>
          <w:rFonts w:ascii="Times New Roman" w:hAnsi="Times New Roman" w:cs="Times New Roman"/>
        </w:rPr>
        <w:t>The</w:t>
      </w:r>
      <w:r w:rsidR="000578E9">
        <w:rPr>
          <w:rFonts w:ascii="Times New Roman" w:hAnsi="Times New Roman" w:cs="Times New Roman"/>
        </w:rPr>
        <w:t>re are deeper and non-contingent sources of the epistemic predicament.</w:t>
      </w:r>
    </w:p>
    <w:p w14:paraId="16BC73B5" w14:textId="77777777" w:rsidR="000578E9" w:rsidRPr="000578E9" w:rsidRDefault="000578E9" w:rsidP="000578E9">
      <w:pPr>
        <w:pStyle w:val="ListParagraph"/>
        <w:spacing w:line="276" w:lineRule="auto"/>
        <w:ind w:left="2628" w:right="2074"/>
        <w:jc w:val="both"/>
        <w:rPr>
          <w:rFonts w:ascii="Times New Roman" w:hAnsi="Times New Roman" w:cs="Times New Roman"/>
        </w:rPr>
      </w:pPr>
    </w:p>
    <w:p w14:paraId="25CF323A" w14:textId="7D27FBB3" w:rsidR="00AE2680" w:rsidRDefault="00AE2680" w:rsidP="000578E9">
      <w:pPr>
        <w:pStyle w:val="ListParagraph"/>
        <w:numPr>
          <w:ilvl w:val="0"/>
          <w:numId w:val="10"/>
        </w:numPr>
        <w:spacing w:line="276" w:lineRule="auto"/>
        <w:ind w:right="2074"/>
        <w:jc w:val="both"/>
        <w:rPr>
          <w:rFonts w:ascii="Times New Roman" w:hAnsi="Times New Roman" w:cs="Times New Roman"/>
        </w:rPr>
      </w:pPr>
      <w:r w:rsidRPr="00AE2680">
        <w:rPr>
          <w:rFonts w:ascii="Times New Roman" w:hAnsi="Times New Roman" w:cs="Times New Roman"/>
        </w:rPr>
        <w:t>Medina’s account</w:t>
      </w:r>
      <w:r>
        <w:rPr>
          <w:rFonts w:ascii="Times New Roman" w:hAnsi="Times New Roman" w:cs="Times New Roman"/>
        </w:rPr>
        <w:t xml:space="preserve"> </w:t>
      </w:r>
      <w:r w:rsidRPr="00AE2680">
        <w:rPr>
          <w:rFonts w:ascii="Times New Roman" w:hAnsi="Times New Roman" w:cs="Times New Roman"/>
        </w:rPr>
        <w:t xml:space="preserve">does not accommodate a </w:t>
      </w:r>
      <w:r>
        <w:rPr>
          <w:rFonts w:ascii="Times New Roman" w:hAnsi="Times New Roman" w:cs="Times New Roman"/>
        </w:rPr>
        <w:t>vital</w:t>
      </w:r>
      <w:r w:rsidRPr="00AE2680">
        <w:rPr>
          <w:rFonts w:ascii="Times New Roman" w:hAnsi="Times New Roman" w:cs="Times New Roman"/>
        </w:rPr>
        <w:t xml:space="preserve"> possibility: </w:t>
      </w:r>
      <w:r w:rsidRPr="00AE2680">
        <w:rPr>
          <w:rFonts w:ascii="Times New Roman" w:hAnsi="Times New Roman" w:cs="Times New Roman"/>
          <w:i/>
          <w:iCs/>
        </w:rPr>
        <w:t xml:space="preserve">hermeneutical frustration </w:t>
      </w:r>
      <w:r w:rsidR="00244569">
        <w:rPr>
          <w:rFonts w:ascii="Times New Roman" w:hAnsi="Times New Roman" w:cs="Times New Roman"/>
          <w:i/>
          <w:iCs/>
        </w:rPr>
        <w:t xml:space="preserve">and inability </w:t>
      </w:r>
      <w:r w:rsidRPr="00AE2680">
        <w:rPr>
          <w:rFonts w:ascii="Times New Roman" w:hAnsi="Times New Roman" w:cs="Times New Roman"/>
          <w:i/>
          <w:iCs/>
        </w:rPr>
        <w:t xml:space="preserve">is integral to </w:t>
      </w:r>
      <w:r w:rsidR="00244569">
        <w:rPr>
          <w:rFonts w:ascii="Times New Roman" w:hAnsi="Times New Roman" w:cs="Times New Roman"/>
          <w:i/>
          <w:iCs/>
        </w:rPr>
        <w:t>certain</w:t>
      </w:r>
      <w:r w:rsidRPr="00AE2680">
        <w:rPr>
          <w:rFonts w:ascii="Times New Roman" w:hAnsi="Times New Roman" w:cs="Times New Roman"/>
          <w:i/>
          <w:iCs/>
        </w:rPr>
        <w:t xml:space="preserve"> </w:t>
      </w:r>
      <w:r w:rsidR="000578E9">
        <w:rPr>
          <w:rFonts w:ascii="Times New Roman" w:hAnsi="Times New Roman" w:cs="Times New Roman"/>
          <w:i/>
          <w:iCs/>
        </w:rPr>
        <w:t xml:space="preserve">kinds of </w:t>
      </w:r>
      <w:r w:rsidRPr="00AE2680">
        <w:rPr>
          <w:rFonts w:ascii="Times New Roman" w:hAnsi="Times New Roman" w:cs="Times New Roman"/>
          <w:i/>
          <w:iCs/>
        </w:rPr>
        <w:t>human experience</w:t>
      </w:r>
      <w:r>
        <w:rPr>
          <w:rFonts w:ascii="Times New Roman" w:hAnsi="Times New Roman" w:cs="Times New Roman"/>
          <w:i/>
          <w:iCs/>
        </w:rPr>
        <w:t>s</w:t>
      </w:r>
      <w:r w:rsidRPr="00AE2680">
        <w:rPr>
          <w:rFonts w:ascii="Times New Roman" w:hAnsi="Times New Roman" w:cs="Times New Roman"/>
        </w:rPr>
        <w:t xml:space="preserve">. </w:t>
      </w:r>
    </w:p>
    <w:p w14:paraId="6D5EFC87" w14:textId="77777777" w:rsidR="0030472E" w:rsidRPr="0030472E" w:rsidRDefault="0030472E" w:rsidP="0030472E">
      <w:pPr>
        <w:pStyle w:val="ListParagraph"/>
        <w:rPr>
          <w:rFonts w:ascii="Times New Roman" w:hAnsi="Times New Roman" w:cs="Times New Roman"/>
        </w:rPr>
      </w:pPr>
    </w:p>
    <w:p w14:paraId="01EFF38C" w14:textId="62076033" w:rsidR="0030472E" w:rsidRDefault="0030472E" w:rsidP="0030472E">
      <w:pPr>
        <w:spacing w:line="276" w:lineRule="auto"/>
        <w:ind w:right="2074"/>
        <w:jc w:val="both"/>
        <w:rPr>
          <w:rFonts w:ascii="Times New Roman" w:hAnsi="Times New Roman" w:cs="Times New Roman"/>
        </w:rPr>
      </w:pPr>
    </w:p>
    <w:p w14:paraId="500269AE" w14:textId="6BCE7EC2" w:rsidR="0030472E" w:rsidRPr="0030472E" w:rsidRDefault="0030472E" w:rsidP="0030472E">
      <w:pPr>
        <w:spacing w:line="276" w:lineRule="auto"/>
        <w:ind w:left="2268" w:right="2074"/>
        <w:jc w:val="both"/>
        <w:rPr>
          <w:rFonts w:ascii="Times New Roman" w:hAnsi="Times New Roman" w:cs="Times New Roman"/>
        </w:rPr>
      </w:pPr>
      <w:r>
        <w:rPr>
          <w:rFonts w:ascii="Times New Roman" w:hAnsi="Times New Roman" w:cs="Times New Roman"/>
        </w:rPr>
        <w:t xml:space="preserve">     To defend these claims, we need to consider phenomenological psychopathology.</w:t>
      </w:r>
    </w:p>
    <w:p w14:paraId="7D2080FC" w14:textId="5E4AFEFD" w:rsidR="00AE2680" w:rsidRDefault="00AE2680" w:rsidP="000578E9">
      <w:pPr>
        <w:spacing w:line="276" w:lineRule="auto"/>
        <w:ind w:right="2074"/>
        <w:jc w:val="both"/>
        <w:rPr>
          <w:rFonts w:ascii="Times New Roman" w:hAnsi="Times New Roman" w:cs="Times New Roman"/>
        </w:rPr>
      </w:pPr>
    </w:p>
    <w:p w14:paraId="222A0927" w14:textId="41ADE147" w:rsidR="000578E9" w:rsidRDefault="000578E9" w:rsidP="000578E9">
      <w:pPr>
        <w:spacing w:line="276" w:lineRule="auto"/>
        <w:ind w:left="2268" w:right="2074"/>
        <w:jc w:val="both"/>
        <w:rPr>
          <w:rFonts w:ascii="Times New Roman" w:hAnsi="Times New Roman" w:cs="Times New Roman"/>
        </w:rPr>
      </w:pPr>
    </w:p>
    <w:p w14:paraId="46A83EE7" w14:textId="77777777" w:rsidR="000578E9" w:rsidRDefault="000578E9" w:rsidP="000578E9">
      <w:pPr>
        <w:spacing w:line="276" w:lineRule="auto"/>
        <w:ind w:left="2268" w:right="2074"/>
        <w:jc w:val="both"/>
        <w:rPr>
          <w:rFonts w:ascii="Times New Roman" w:hAnsi="Times New Roman" w:cs="Times New Roman"/>
        </w:rPr>
      </w:pPr>
    </w:p>
    <w:p w14:paraId="63013A3B" w14:textId="77777777" w:rsidR="00AE2680" w:rsidRDefault="00AE2680" w:rsidP="000578E9">
      <w:pPr>
        <w:spacing w:line="276" w:lineRule="auto"/>
        <w:ind w:left="2268" w:right="2074"/>
        <w:jc w:val="both"/>
        <w:rPr>
          <w:rFonts w:ascii="Times New Roman" w:hAnsi="Times New Roman" w:cs="Times New Roman"/>
          <w:b/>
          <w:bCs/>
        </w:rPr>
      </w:pPr>
      <w:r>
        <w:rPr>
          <w:rFonts w:ascii="Times New Roman" w:hAnsi="Times New Roman" w:cs="Times New Roman"/>
          <w:b/>
          <w:bCs/>
        </w:rPr>
        <w:t>Phenomenological psychopathology.</w:t>
      </w:r>
    </w:p>
    <w:p w14:paraId="55D0F8AF" w14:textId="77777777" w:rsidR="00AE2680" w:rsidRDefault="00AE2680" w:rsidP="000578E9">
      <w:pPr>
        <w:spacing w:line="276" w:lineRule="auto"/>
        <w:ind w:left="2268" w:right="2074"/>
        <w:jc w:val="both"/>
        <w:rPr>
          <w:rFonts w:ascii="Times New Roman" w:hAnsi="Times New Roman" w:cs="Times New Roman"/>
        </w:rPr>
      </w:pPr>
      <w:r>
        <w:rPr>
          <w:rFonts w:ascii="Times New Roman" w:hAnsi="Times New Roman" w:cs="Times New Roman"/>
        </w:rPr>
        <w:t xml:space="preserve">Phenomenological psychopathologists argue that many psychiatric conditions can be understood in terms of radical changes in the structure of one’s experience. </w:t>
      </w:r>
    </w:p>
    <w:p w14:paraId="754E330C" w14:textId="77777777" w:rsidR="00AE2680" w:rsidRDefault="00AE2680" w:rsidP="000578E9">
      <w:pPr>
        <w:spacing w:line="276" w:lineRule="auto"/>
        <w:ind w:left="2268" w:right="2074"/>
        <w:jc w:val="both"/>
        <w:rPr>
          <w:rFonts w:ascii="Times New Roman" w:hAnsi="Times New Roman" w:cs="Times New Roman"/>
        </w:rPr>
      </w:pPr>
    </w:p>
    <w:p w14:paraId="3713E8AC" w14:textId="0F63D432" w:rsidR="00AE2680" w:rsidRDefault="000578E9" w:rsidP="000578E9">
      <w:pPr>
        <w:spacing w:line="276" w:lineRule="auto"/>
        <w:ind w:left="2268" w:right="2074"/>
        <w:jc w:val="both"/>
        <w:rPr>
          <w:rFonts w:ascii="Times New Roman" w:hAnsi="Times New Roman" w:cs="Times New Roman"/>
        </w:rPr>
      </w:pPr>
      <w:r>
        <w:rPr>
          <w:rFonts w:ascii="Times New Roman" w:hAnsi="Times New Roman" w:cs="Times New Roman"/>
        </w:rPr>
        <w:lastRenderedPageBreak/>
        <w:t xml:space="preserve">    PP</w:t>
      </w:r>
      <w:r w:rsidR="00AE2680">
        <w:rPr>
          <w:rFonts w:ascii="Times New Roman" w:hAnsi="Times New Roman" w:cs="Times New Roman"/>
        </w:rPr>
        <w:t xml:space="preserve"> argues many psychiatric conditions involve </w:t>
      </w:r>
      <w:r w:rsidR="00AE2680" w:rsidRPr="000578E9">
        <w:rPr>
          <w:rFonts w:ascii="Times New Roman" w:hAnsi="Times New Roman" w:cs="Times New Roman"/>
          <w:i/>
          <w:iCs/>
        </w:rPr>
        <w:t>disruptions to the structure of human experience</w:t>
      </w:r>
      <w:r w:rsidR="00AE2680">
        <w:rPr>
          <w:rFonts w:ascii="Times New Roman" w:hAnsi="Times New Roman" w:cs="Times New Roman"/>
        </w:rPr>
        <w:t xml:space="preserve">. </w:t>
      </w:r>
    </w:p>
    <w:p w14:paraId="3A100940" w14:textId="2EBED58D" w:rsidR="00AE2680" w:rsidRDefault="00AE2680" w:rsidP="000578E9">
      <w:pPr>
        <w:spacing w:line="276" w:lineRule="auto"/>
        <w:ind w:left="2268" w:right="2074"/>
        <w:jc w:val="both"/>
        <w:rPr>
          <w:rFonts w:ascii="Times New Roman" w:hAnsi="Times New Roman" w:cs="Times New Roman"/>
        </w:rPr>
      </w:pPr>
    </w:p>
    <w:p w14:paraId="550D7CA3" w14:textId="107B7001" w:rsidR="00AE2680" w:rsidRDefault="00AE2680" w:rsidP="000578E9">
      <w:pPr>
        <w:spacing w:line="276" w:lineRule="auto"/>
        <w:ind w:left="2268" w:right="2074"/>
        <w:jc w:val="both"/>
        <w:rPr>
          <w:rFonts w:ascii="Times New Roman" w:hAnsi="Times New Roman" w:cs="Times New Roman"/>
        </w:rPr>
      </w:pPr>
      <w:r>
        <w:rPr>
          <w:rFonts w:ascii="Times New Roman" w:hAnsi="Times New Roman" w:cs="Times New Roman"/>
        </w:rPr>
        <w:t xml:space="preserve">Matthew Ratcliffe: depression involves loss of an ability to experience </w:t>
      </w:r>
      <w:r w:rsidRPr="00D83A3B">
        <w:rPr>
          <w:rFonts w:ascii="Times New Roman" w:hAnsi="Times New Roman" w:cs="Times New Roman"/>
          <w:i/>
          <w:iCs/>
        </w:rPr>
        <w:t>kinds of possibility</w:t>
      </w:r>
      <w:r>
        <w:rPr>
          <w:rFonts w:ascii="Times New Roman" w:hAnsi="Times New Roman" w:cs="Times New Roman"/>
        </w:rPr>
        <w:t>:</w:t>
      </w:r>
    </w:p>
    <w:p w14:paraId="76BB921D" w14:textId="77777777" w:rsidR="00AE2680" w:rsidRDefault="00AE2680" w:rsidP="000578E9">
      <w:pPr>
        <w:spacing w:line="276" w:lineRule="auto"/>
        <w:ind w:left="2268" w:right="2074"/>
        <w:jc w:val="both"/>
        <w:rPr>
          <w:rFonts w:ascii="Times New Roman" w:eastAsia="Times New Roman" w:hAnsi="Times New Roman" w:cs="Times New Roman"/>
          <w:sz w:val="20"/>
          <w:szCs w:val="20"/>
          <w:lang w:eastAsia="en-GB"/>
        </w:rPr>
      </w:pPr>
    </w:p>
    <w:p w14:paraId="14E15C99" w14:textId="6A8483D8" w:rsidR="00AE2680" w:rsidRDefault="00AE2680" w:rsidP="000578E9">
      <w:pPr>
        <w:spacing w:line="276" w:lineRule="auto"/>
        <w:ind w:left="2268" w:right="2074"/>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     </w:t>
      </w:r>
      <w:r w:rsidRPr="00F0349C">
        <w:rPr>
          <w:rFonts w:ascii="Times New Roman" w:eastAsia="Times New Roman" w:hAnsi="Times New Roman" w:cs="Times New Roman"/>
          <w:sz w:val="20"/>
          <w:szCs w:val="20"/>
          <w:lang w:eastAsia="en-GB"/>
        </w:rPr>
        <w:t xml:space="preserve">Our access to kinds of possibility is itself integral to our experience </w:t>
      </w:r>
      <w:r>
        <w:rPr>
          <w:rFonts w:ascii="Times New Roman" w:eastAsia="Times New Roman" w:hAnsi="Times New Roman" w:cs="Times New Roman"/>
          <w:sz w:val="20"/>
          <w:szCs w:val="20"/>
          <w:lang w:eastAsia="en-GB"/>
        </w:rPr>
        <w:t>[…]</w:t>
      </w:r>
      <w:r w:rsidRPr="00F0349C">
        <w:rPr>
          <w:rFonts w:ascii="Times New Roman" w:eastAsia="Times New Roman" w:hAnsi="Times New Roman" w:cs="Times New Roman"/>
          <w:sz w:val="20"/>
          <w:szCs w:val="20"/>
          <w:lang w:eastAsia="en-GB"/>
        </w:rPr>
        <w:t xml:space="preserve"> To find oneself in a world is to have a sense of the various </w:t>
      </w:r>
      <w:r w:rsidRPr="00F0349C">
        <w:rPr>
          <w:rFonts w:ascii="Times New Roman" w:eastAsia="Times New Roman" w:hAnsi="Times New Roman" w:cs="Times New Roman"/>
          <w:i/>
          <w:iCs/>
          <w:sz w:val="20"/>
          <w:szCs w:val="20"/>
          <w:lang w:eastAsia="en-GB"/>
        </w:rPr>
        <w:t xml:space="preserve">ways </w:t>
      </w:r>
      <w:r w:rsidRPr="00F0349C">
        <w:rPr>
          <w:rFonts w:ascii="Times New Roman" w:eastAsia="Times New Roman" w:hAnsi="Times New Roman" w:cs="Times New Roman"/>
          <w:sz w:val="20"/>
          <w:szCs w:val="20"/>
          <w:lang w:eastAsia="en-GB"/>
        </w:rPr>
        <w:t xml:space="preserve">in which things might be encountered—as perceptually or practically accessible, as somehow significant, as available to others. </w:t>
      </w:r>
    </w:p>
    <w:p w14:paraId="24AA0903" w14:textId="77777777" w:rsidR="00AE2680" w:rsidRPr="00EA5CC2" w:rsidRDefault="00AE2680" w:rsidP="000578E9">
      <w:pPr>
        <w:spacing w:line="276" w:lineRule="auto"/>
        <w:ind w:left="2268" w:right="2074"/>
        <w:jc w:val="right"/>
        <w:rPr>
          <w:rFonts w:ascii="Times New Roman" w:eastAsia="Times New Roman" w:hAnsi="Times New Roman" w:cs="Times New Roman"/>
          <w:sz w:val="20"/>
          <w:szCs w:val="20"/>
          <w:lang w:eastAsia="en-GB"/>
        </w:rPr>
      </w:pPr>
      <w:r>
        <w:rPr>
          <w:rFonts w:ascii="Times New Roman" w:hAnsi="Times New Roman" w:cs="Times New Roman"/>
        </w:rPr>
        <w:t>(Ratcliffe 2018:</w:t>
      </w:r>
      <w:r>
        <w:rPr>
          <w:rFonts w:ascii="Times New Roman" w:hAnsi="Times New Roman" w:cs="Times New Roman"/>
          <w:b/>
          <w:bCs/>
        </w:rPr>
        <w:t xml:space="preserve"> </w:t>
      </w:r>
      <w:r w:rsidRPr="00F10B30">
        <w:rPr>
          <w:rFonts w:ascii="Times New Roman" w:hAnsi="Times New Roman" w:cs="Times New Roman"/>
        </w:rPr>
        <w:t>51</w:t>
      </w:r>
      <w:r>
        <w:rPr>
          <w:rFonts w:ascii="Times New Roman" w:hAnsi="Times New Roman" w:cs="Times New Roman"/>
        </w:rPr>
        <w:t>)</w:t>
      </w:r>
    </w:p>
    <w:p w14:paraId="2A28911B" w14:textId="77777777" w:rsidR="00AE2680" w:rsidRDefault="00AE2680" w:rsidP="000578E9">
      <w:pPr>
        <w:spacing w:line="276" w:lineRule="auto"/>
        <w:ind w:left="2268" w:right="2074"/>
        <w:jc w:val="both"/>
        <w:rPr>
          <w:rFonts w:ascii="Times New Roman" w:hAnsi="Times New Roman" w:cs="Times New Roman"/>
        </w:rPr>
      </w:pPr>
    </w:p>
    <w:p w14:paraId="360D6E30" w14:textId="77777777" w:rsidR="00AE2680" w:rsidRDefault="00AE2680" w:rsidP="000578E9">
      <w:pPr>
        <w:spacing w:line="276" w:lineRule="auto"/>
        <w:ind w:left="2268" w:right="2074"/>
        <w:jc w:val="both"/>
        <w:rPr>
          <w:rFonts w:ascii="Times New Roman" w:hAnsi="Times New Roman" w:cs="Times New Roman"/>
        </w:rPr>
      </w:pPr>
      <w:r>
        <w:rPr>
          <w:rFonts w:ascii="Times New Roman" w:hAnsi="Times New Roman" w:cs="Times New Roman"/>
        </w:rPr>
        <w:t>Our experience of an object, situation, or person is part of a wider dynamic system of possibilities.</w:t>
      </w:r>
    </w:p>
    <w:p w14:paraId="583E4693" w14:textId="77777777" w:rsidR="00AE2680" w:rsidRDefault="00AE2680" w:rsidP="000578E9">
      <w:pPr>
        <w:spacing w:line="276" w:lineRule="auto"/>
        <w:ind w:left="2268" w:right="2074"/>
        <w:jc w:val="both"/>
        <w:rPr>
          <w:rFonts w:ascii="Times New Roman" w:hAnsi="Times New Roman" w:cs="Times New Roman"/>
        </w:rPr>
      </w:pPr>
    </w:p>
    <w:p w14:paraId="2CF749F2" w14:textId="582D2DAE" w:rsidR="00AE2680" w:rsidRDefault="00AE2680" w:rsidP="000578E9">
      <w:pPr>
        <w:spacing w:line="276" w:lineRule="auto"/>
        <w:ind w:left="2268" w:right="2074"/>
        <w:jc w:val="both"/>
        <w:rPr>
          <w:rFonts w:ascii="Times New Roman" w:hAnsi="Times New Roman" w:cs="Times New Roman"/>
        </w:rPr>
      </w:pPr>
      <w:r>
        <w:rPr>
          <w:rFonts w:ascii="Times New Roman" w:hAnsi="Times New Roman" w:cs="Times New Roman"/>
        </w:rPr>
        <w:t xml:space="preserve"> ‘Renee’, </w:t>
      </w:r>
      <w:r>
        <w:rPr>
          <w:rFonts w:ascii="Times New Roman" w:hAnsi="Times New Roman" w:cs="Times New Roman"/>
          <w:i/>
          <w:iCs/>
        </w:rPr>
        <w:t>Autobiography of a Schizophrenic Girl</w:t>
      </w:r>
      <w:r>
        <w:rPr>
          <w:rFonts w:ascii="Times New Roman" w:hAnsi="Times New Roman" w:cs="Times New Roman"/>
        </w:rPr>
        <w:t>:</w:t>
      </w:r>
    </w:p>
    <w:p w14:paraId="25DC932C" w14:textId="77777777" w:rsidR="00AE2680" w:rsidRDefault="00AE2680" w:rsidP="000578E9">
      <w:pPr>
        <w:spacing w:line="276" w:lineRule="auto"/>
        <w:ind w:left="2268" w:right="2074"/>
        <w:jc w:val="both"/>
        <w:rPr>
          <w:rFonts w:ascii="Times New Roman" w:hAnsi="Times New Roman" w:cs="Times New Roman"/>
        </w:rPr>
      </w:pPr>
    </w:p>
    <w:p w14:paraId="1A06B2B0" w14:textId="77777777" w:rsidR="00AE2680" w:rsidRDefault="00AE2680" w:rsidP="000578E9">
      <w:pPr>
        <w:spacing w:line="276" w:lineRule="auto"/>
        <w:ind w:left="2268" w:right="2074"/>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    </w:t>
      </w:r>
      <w:r w:rsidRPr="00EA5CC2">
        <w:rPr>
          <w:rFonts w:ascii="Times New Roman" w:eastAsia="Times New Roman" w:hAnsi="Times New Roman" w:cs="Times New Roman"/>
          <w:sz w:val="20"/>
          <w:szCs w:val="20"/>
          <w:lang w:eastAsia="en-GB"/>
        </w:rPr>
        <w:t>[W]</w:t>
      </w:r>
      <w:proofErr w:type="spellStart"/>
      <w:r w:rsidRPr="00EA5CC2">
        <w:rPr>
          <w:rFonts w:ascii="Times New Roman" w:eastAsia="Times New Roman" w:hAnsi="Times New Roman" w:cs="Times New Roman"/>
          <w:sz w:val="20"/>
          <w:szCs w:val="20"/>
          <w:lang w:eastAsia="en-GB"/>
        </w:rPr>
        <w:t>hen</w:t>
      </w:r>
      <w:proofErr w:type="spellEnd"/>
      <w:r w:rsidRPr="00EA5CC2">
        <w:rPr>
          <w:rFonts w:ascii="Times New Roman" w:eastAsia="Times New Roman" w:hAnsi="Times New Roman" w:cs="Times New Roman"/>
          <w:sz w:val="20"/>
          <w:szCs w:val="20"/>
          <w:lang w:eastAsia="en-GB"/>
        </w:rPr>
        <w:t xml:space="preserve"> we were outside I realized that my perception of things had completely changed. Instead of infinite space, unreal, where everything was cut off, naked and isolated, I saw Reality, marvellous Reality, for the first time. The people whom we encountered were no longer automatons, phantoms, revolving around, gesticulating without meaning; they were men and women with their own individual characteristics, their own individuality. It was the same with things. They were useful things, having sense, capable of giving pleasure. Here was an automobile to take me to the hospital, cushions I could rest on. [</w:t>
      </w:r>
      <w:r>
        <w:rPr>
          <w:rFonts w:ascii="Times New Roman" w:eastAsia="Times New Roman" w:hAnsi="Times New Roman" w:cs="Times New Roman"/>
          <w:sz w:val="20"/>
          <w:szCs w:val="20"/>
          <w:lang w:eastAsia="en-GB"/>
        </w:rPr>
        <w:t>…</w:t>
      </w:r>
      <w:r w:rsidRPr="00EA5CC2">
        <w:rPr>
          <w:rFonts w:ascii="Times New Roman" w:eastAsia="Times New Roman" w:hAnsi="Times New Roman" w:cs="Times New Roman"/>
          <w:sz w:val="20"/>
          <w:szCs w:val="20"/>
          <w:lang w:eastAsia="en-GB"/>
        </w:rPr>
        <w:t xml:space="preserve">] for the first time I dared to handle the chairs, to change the arrangement of the furniture. What an unknown joy, to have an influence on things; to do with them what I liked and </w:t>
      </w:r>
      <w:proofErr w:type="gramStart"/>
      <w:r w:rsidRPr="00EA5CC2">
        <w:rPr>
          <w:rFonts w:ascii="Times New Roman" w:eastAsia="Times New Roman" w:hAnsi="Times New Roman" w:cs="Times New Roman"/>
          <w:sz w:val="20"/>
          <w:szCs w:val="20"/>
          <w:lang w:eastAsia="en-GB"/>
        </w:rPr>
        <w:t>especially</w:t>
      </w:r>
      <w:proofErr w:type="gramEnd"/>
      <w:r w:rsidRPr="00EA5CC2">
        <w:rPr>
          <w:rFonts w:ascii="Times New Roman" w:eastAsia="Times New Roman" w:hAnsi="Times New Roman" w:cs="Times New Roman"/>
          <w:sz w:val="20"/>
          <w:szCs w:val="20"/>
          <w:lang w:eastAsia="en-GB"/>
        </w:rPr>
        <w:t xml:space="preserve"> to have the pleasure of wanting the change. </w:t>
      </w:r>
    </w:p>
    <w:p w14:paraId="0E01CA28" w14:textId="77777777" w:rsidR="00AE2680" w:rsidRDefault="00AE2680" w:rsidP="000578E9">
      <w:pPr>
        <w:spacing w:line="276" w:lineRule="auto"/>
        <w:ind w:left="2268" w:right="2074"/>
        <w:jc w:val="right"/>
        <w:rPr>
          <w:rFonts w:ascii="Times New Roman" w:eastAsia="Times New Roman" w:hAnsi="Times New Roman" w:cs="Times New Roman"/>
          <w:lang w:eastAsia="en-GB"/>
        </w:rPr>
      </w:pPr>
      <w:r w:rsidRPr="00EA5CC2">
        <w:rPr>
          <w:rFonts w:ascii="Times New Roman" w:eastAsia="Times New Roman" w:hAnsi="Times New Roman" w:cs="Times New Roman"/>
          <w:lang w:eastAsia="en-GB"/>
        </w:rPr>
        <w:t>(</w:t>
      </w:r>
      <w:proofErr w:type="spellStart"/>
      <w:r w:rsidRPr="00EA5CC2">
        <w:rPr>
          <w:rFonts w:ascii="Times New Roman" w:eastAsia="Times New Roman" w:hAnsi="Times New Roman" w:cs="Times New Roman"/>
          <w:lang w:eastAsia="en-GB"/>
        </w:rPr>
        <w:t>Sechehaye</w:t>
      </w:r>
      <w:proofErr w:type="spellEnd"/>
      <w:r w:rsidRPr="00EA5CC2">
        <w:rPr>
          <w:rFonts w:ascii="Times New Roman" w:eastAsia="Times New Roman" w:hAnsi="Times New Roman" w:cs="Times New Roman"/>
          <w:lang w:eastAsia="en-GB"/>
        </w:rPr>
        <w:t xml:space="preserve"> 1970: 105</w:t>
      </w:r>
      <w:r>
        <w:rPr>
          <w:rFonts w:ascii="Times New Roman" w:eastAsia="Times New Roman" w:hAnsi="Times New Roman" w:cs="Times New Roman"/>
          <w:lang w:eastAsia="en-GB"/>
        </w:rPr>
        <w:t>-10</w:t>
      </w:r>
      <w:r w:rsidRPr="00EA5CC2">
        <w:rPr>
          <w:rFonts w:ascii="Times New Roman" w:eastAsia="Times New Roman" w:hAnsi="Times New Roman" w:cs="Times New Roman"/>
          <w:lang w:eastAsia="en-GB"/>
        </w:rPr>
        <w:t xml:space="preserve">6) </w:t>
      </w:r>
    </w:p>
    <w:p w14:paraId="75B50731" w14:textId="77777777" w:rsidR="00AE2680" w:rsidRDefault="00AE2680" w:rsidP="000578E9">
      <w:pPr>
        <w:spacing w:line="276" w:lineRule="auto"/>
        <w:ind w:right="2074"/>
        <w:jc w:val="both"/>
        <w:rPr>
          <w:rFonts w:ascii="Times New Roman" w:eastAsia="Times New Roman" w:hAnsi="Times New Roman" w:cs="Times New Roman"/>
          <w:lang w:eastAsia="en-GB"/>
        </w:rPr>
      </w:pPr>
    </w:p>
    <w:p w14:paraId="3CE1D883" w14:textId="7C881917" w:rsidR="00AE2680" w:rsidRDefault="000578E9" w:rsidP="000578E9">
      <w:pPr>
        <w:spacing w:line="276" w:lineRule="auto"/>
        <w:ind w:left="2268" w:right="2074"/>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00AE2680">
        <w:rPr>
          <w:rFonts w:ascii="Times New Roman" w:eastAsia="Times New Roman" w:hAnsi="Times New Roman" w:cs="Times New Roman"/>
          <w:lang w:eastAsia="en-GB"/>
        </w:rPr>
        <w:t xml:space="preserve">‘Renee’ again inhabits an experiential world rich in possibilities, a world where things </w:t>
      </w:r>
      <w:r w:rsidR="00AE2680" w:rsidRPr="00EA5CC2">
        <w:rPr>
          <w:rFonts w:ascii="Times New Roman" w:eastAsia="Times New Roman" w:hAnsi="Times New Roman" w:cs="Times New Roman"/>
          <w:i/>
          <w:iCs/>
          <w:lang w:eastAsia="en-GB"/>
        </w:rPr>
        <w:t>matter</w:t>
      </w:r>
      <w:r w:rsidR="00AE2680">
        <w:rPr>
          <w:rFonts w:ascii="Times New Roman" w:eastAsia="Times New Roman" w:hAnsi="Times New Roman" w:cs="Times New Roman"/>
          <w:lang w:eastAsia="en-GB"/>
        </w:rPr>
        <w:t xml:space="preserve"> once again, in ways the rest of us take for grante</w:t>
      </w:r>
      <w:r>
        <w:rPr>
          <w:rFonts w:ascii="Times New Roman" w:eastAsia="Times New Roman" w:hAnsi="Times New Roman" w:cs="Times New Roman"/>
          <w:lang w:eastAsia="en-GB"/>
        </w:rPr>
        <w:t>d.</w:t>
      </w:r>
    </w:p>
    <w:p w14:paraId="787F565D" w14:textId="77777777" w:rsidR="00AE2680" w:rsidRDefault="00AE2680" w:rsidP="000578E9">
      <w:pPr>
        <w:spacing w:line="276" w:lineRule="auto"/>
        <w:ind w:left="2268" w:right="2074"/>
        <w:jc w:val="both"/>
        <w:rPr>
          <w:rFonts w:ascii="Times New Roman" w:eastAsia="Times New Roman" w:hAnsi="Times New Roman" w:cs="Times New Roman"/>
          <w:lang w:eastAsia="en-GB"/>
        </w:rPr>
      </w:pPr>
    </w:p>
    <w:p w14:paraId="3C35F159" w14:textId="50924551" w:rsidR="00AE2680" w:rsidRDefault="000578E9" w:rsidP="000578E9">
      <w:pPr>
        <w:spacing w:line="276" w:lineRule="auto"/>
        <w:ind w:left="2268" w:right="2074"/>
        <w:jc w:val="both"/>
        <w:rPr>
          <w:rFonts w:ascii="Times New Roman" w:hAnsi="Times New Roman" w:cs="Times New Roman"/>
        </w:rPr>
      </w:pPr>
      <w:r>
        <w:rPr>
          <w:rFonts w:ascii="Times New Roman" w:hAnsi="Times New Roman" w:cs="Times New Roman"/>
        </w:rPr>
        <w:t xml:space="preserve">      </w:t>
      </w:r>
      <w:r w:rsidR="00AE2680">
        <w:rPr>
          <w:rFonts w:ascii="Times New Roman" w:hAnsi="Times New Roman" w:cs="Times New Roman"/>
        </w:rPr>
        <w:t xml:space="preserve">I now want to develop this idea to support the claims that </w:t>
      </w:r>
    </w:p>
    <w:p w14:paraId="12CEBCC3" w14:textId="0138153F" w:rsidR="00AE2680" w:rsidRPr="000578E9" w:rsidRDefault="00AE2680" w:rsidP="000578E9">
      <w:pPr>
        <w:pStyle w:val="ListParagraph"/>
        <w:numPr>
          <w:ilvl w:val="0"/>
          <w:numId w:val="11"/>
        </w:numPr>
        <w:spacing w:line="276" w:lineRule="auto"/>
        <w:ind w:right="2074"/>
        <w:jc w:val="both"/>
        <w:rPr>
          <w:rFonts w:ascii="Times New Roman" w:hAnsi="Times New Roman" w:cs="Times New Roman"/>
        </w:rPr>
      </w:pPr>
      <w:r w:rsidRPr="00AE2680">
        <w:rPr>
          <w:rFonts w:ascii="Times New Roman" w:hAnsi="Times New Roman" w:cs="Times New Roman"/>
        </w:rPr>
        <w:t xml:space="preserve">the epistemic predicament of those with depression </w:t>
      </w:r>
      <w:r w:rsidR="000578E9">
        <w:rPr>
          <w:rFonts w:ascii="Times New Roman" w:hAnsi="Times New Roman" w:cs="Times New Roman"/>
        </w:rPr>
        <w:t xml:space="preserve">necessarily involves changes at a </w:t>
      </w:r>
      <w:r w:rsidRPr="000578E9">
        <w:rPr>
          <w:rFonts w:ascii="Times New Roman" w:hAnsi="Times New Roman" w:cs="Times New Roman"/>
          <w:i/>
          <w:iCs/>
        </w:rPr>
        <w:t>phenomenological</w:t>
      </w:r>
      <w:r w:rsidRPr="000578E9">
        <w:rPr>
          <w:rFonts w:ascii="Times New Roman" w:hAnsi="Times New Roman" w:cs="Times New Roman"/>
        </w:rPr>
        <w:t xml:space="preserve"> </w:t>
      </w:r>
      <w:r w:rsidR="000578E9">
        <w:rPr>
          <w:rFonts w:ascii="Times New Roman" w:hAnsi="Times New Roman" w:cs="Times New Roman"/>
        </w:rPr>
        <w:t>level.</w:t>
      </w:r>
    </w:p>
    <w:p w14:paraId="2B147528" w14:textId="196CE273" w:rsidR="00AE2680" w:rsidRDefault="00AE2680" w:rsidP="000578E9">
      <w:pPr>
        <w:pStyle w:val="ListParagraph"/>
        <w:numPr>
          <w:ilvl w:val="0"/>
          <w:numId w:val="11"/>
        </w:numPr>
        <w:spacing w:line="276" w:lineRule="auto"/>
        <w:ind w:right="2074"/>
        <w:jc w:val="both"/>
        <w:rPr>
          <w:rFonts w:ascii="Times New Roman" w:hAnsi="Times New Roman" w:cs="Times New Roman"/>
        </w:rPr>
      </w:pPr>
      <w:r w:rsidRPr="00AE2680">
        <w:rPr>
          <w:rFonts w:ascii="Times New Roman" w:hAnsi="Times New Roman" w:cs="Times New Roman"/>
        </w:rPr>
        <w:t xml:space="preserve">the concept of epistemic injustice has only a limited purchase on </w:t>
      </w:r>
      <w:r w:rsidR="000578E9">
        <w:rPr>
          <w:rFonts w:ascii="Times New Roman" w:hAnsi="Times New Roman" w:cs="Times New Roman"/>
        </w:rPr>
        <w:t>these phenomenological changes.</w:t>
      </w:r>
    </w:p>
    <w:p w14:paraId="130A9223" w14:textId="5C7403A5" w:rsidR="00AE2680" w:rsidRPr="000578E9" w:rsidRDefault="00AE2680" w:rsidP="000578E9">
      <w:pPr>
        <w:pStyle w:val="ListParagraph"/>
        <w:numPr>
          <w:ilvl w:val="0"/>
          <w:numId w:val="11"/>
        </w:numPr>
        <w:spacing w:line="276" w:lineRule="auto"/>
        <w:ind w:right="2074"/>
        <w:jc w:val="both"/>
        <w:rPr>
          <w:rFonts w:ascii="Times New Roman" w:hAnsi="Times New Roman" w:cs="Times New Roman"/>
        </w:rPr>
      </w:pPr>
      <w:r w:rsidRPr="00AE2680">
        <w:rPr>
          <w:rFonts w:ascii="Times New Roman" w:hAnsi="Times New Roman" w:cs="Times New Roman"/>
        </w:rPr>
        <w:lastRenderedPageBreak/>
        <w:t xml:space="preserve">analyses of </w:t>
      </w:r>
      <w:r w:rsidR="000578E9">
        <w:rPr>
          <w:rFonts w:ascii="Times New Roman" w:hAnsi="Times New Roman" w:cs="Times New Roman"/>
        </w:rPr>
        <w:t>those</w:t>
      </w:r>
      <w:r w:rsidRPr="00AE2680">
        <w:rPr>
          <w:rFonts w:ascii="Times New Roman" w:hAnsi="Times New Roman" w:cs="Times New Roman"/>
        </w:rPr>
        <w:t xml:space="preserve"> predicament</w:t>
      </w:r>
      <w:r w:rsidR="000578E9">
        <w:rPr>
          <w:rFonts w:ascii="Times New Roman" w:hAnsi="Times New Roman" w:cs="Times New Roman"/>
        </w:rPr>
        <w:t>s</w:t>
      </w:r>
      <w:r w:rsidRPr="00AE2680">
        <w:rPr>
          <w:rFonts w:ascii="Times New Roman" w:hAnsi="Times New Roman" w:cs="Times New Roman"/>
        </w:rPr>
        <w:t xml:space="preserve"> in terms of contingent interpersonal, social</w:t>
      </w:r>
      <w:r>
        <w:rPr>
          <w:rFonts w:ascii="Times New Roman" w:hAnsi="Times New Roman" w:cs="Times New Roman"/>
        </w:rPr>
        <w:t xml:space="preserve">, </w:t>
      </w:r>
      <w:r w:rsidRPr="00AE2680">
        <w:rPr>
          <w:rFonts w:ascii="Times New Roman" w:hAnsi="Times New Roman" w:cs="Times New Roman"/>
        </w:rPr>
        <w:t xml:space="preserve">institutional sources without appreciation of alterations to the structure of experience risk being </w:t>
      </w:r>
      <w:r w:rsidRPr="00AE2680">
        <w:rPr>
          <w:rFonts w:ascii="Times New Roman" w:hAnsi="Times New Roman" w:cs="Times New Roman"/>
          <w:i/>
          <w:iCs/>
        </w:rPr>
        <w:t>banal</w:t>
      </w:r>
      <w:r>
        <w:rPr>
          <w:rFonts w:ascii="Times New Roman" w:hAnsi="Times New Roman" w:cs="Times New Roman"/>
          <w:i/>
          <w:iCs/>
        </w:rPr>
        <w:t xml:space="preserve"> </w:t>
      </w:r>
      <w:r>
        <w:rPr>
          <w:rFonts w:ascii="Times New Roman" w:hAnsi="Times New Roman" w:cs="Times New Roman"/>
        </w:rPr>
        <w:t>(</w:t>
      </w:r>
      <w:proofErr w:type="spellStart"/>
      <w:proofErr w:type="gramStart"/>
      <w:r w:rsidR="000578E9">
        <w:rPr>
          <w:rFonts w:ascii="Times New Roman" w:hAnsi="Times New Roman" w:cs="Times New Roman"/>
        </w:rPr>
        <w:t>ie</w:t>
      </w:r>
      <w:proofErr w:type="spellEnd"/>
      <w:proofErr w:type="gramEnd"/>
      <w:r w:rsidR="000578E9">
        <w:rPr>
          <w:rFonts w:ascii="Times New Roman" w:hAnsi="Times New Roman" w:cs="Times New Roman"/>
        </w:rPr>
        <w:t xml:space="preserve"> lacking a relevant kind of depth: see </w:t>
      </w:r>
      <w:r w:rsidRPr="000578E9">
        <w:rPr>
          <w:rFonts w:ascii="Times New Roman" w:hAnsi="Times New Roman" w:cs="Times New Roman"/>
        </w:rPr>
        <w:t xml:space="preserve">Kidd on banality as a kind of </w:t>
      </w:r>
      <w:r w:rsidRPr="000578E9">
        <w:rPr>
          <w:rFonts w:ascii="Times New Roman" w:hAnsi="Times New Roman" w:cs="Times New Roman"/>
          <w:i/>
          <w:iCs/>
        </w:rPr>
        <w:t>pathophobia</w:t>
      </w:r>
      <w:r w:rsidRPr="000578E9">
        <w:rPr>
          <w:rFonts w:ascii="Times New Roman" w:hAnsi="Times New Roman" w:cs="Times New Roman"/>
        </w:rPr>
        <w:t>).</w:t>
      </w:r>
    </w:p>
    <w:p w14:paraId="6936BFE9" w14:textId="77777777" w:rsidR="00AE2680" w:rsidRPr="00831D9E" w:rsidRDefault="00AE2680" w:rsidP="000578E9">
      <w:pPr>
        <w:spacing w:line="276" w:lineRule="auto"/>
        <w:ind w:left="2268" w:right="2074"/>
        <w:jc w:val="both"/>
        <w:rPr>
          <w:rFonts w:ascii="Times New Roman" w:hAnsi="Times New Roman" w:cs="Times New Roman"/>
        </w:rPr>
      </w:pPr>
    </w:p>
    <w:p w14:paraId="1794F945" w14:textId="77777777" w:rsidR="00AE2680" w:rsidRDefault="00AE2680" w:rsidP="000578E9">
      <w:pPr>
        <w:spacing w:line="276" w:lineRule="auto"/>
        <w:ind w:left="2268" w:right="2074"/>
        <w:jc w:val="both"/>
        <w:rPr>
          <w:rFonts w:ascii="Times New Roman" w:hAnsi="Times New Roman" w:cs="Times New Roman"/>
        </w:rPr>
      </w:pPr>
    </w:p>
    <w:p w14:paraId="492B9A84" w14:textId="77777777" w:rsidR="00AE2680" w:rsidRDefault="00AE2680" w:rsidP="000578E9">
      <w:pPr>
        <w:spacing w:line="276" w:lineRule="auto"/>
        <w:ind w:left="2268" w:right="2074"/>
        <w:jc w:val="both"/>
        <w:rPr>
          <w:rFonts w:ascii="Times New Roman" w:hAnsi="Times New Roman" w:cs="Times New Roman"/>
        </w:rPr>
      </w:pPr>
    </w:p>
    <w:p w14:paraId="28D39A9D" w14:textId="77777777" w:rsidR="00AE2680" w:rsidRPr="00383F85" w:rsidRDefault="00AE2680" w:rsidP="000578E9">
      <w:pPr>
        <w:spacing w:line="276" w:lineRule="auto"/>
        <w:ind w:left="2268" w:right="2074"/>
        <w:jc w:val="both"/>
        <w:rPr>
          <w:rFonts w:ascii="Times New Roman" w:hAnsi="Times New Roman" w:cs="Times New Roman"/>
          <w:b/>
          <w:bCs/>
        </w:rPr>
      </w:pPr>
      <w:r>
        <w:rPr>
          <w:rFonts w:ascii="Times New Roman" w:hAnsi="Times New Roman" w:cs="Times New Roman"/>
          <w:b/>
          <w:bCs/>
        </w:rPr>
        <w:t>Predicaments.</w:t>
      </w:r>
    </w:p>
    <w:p w14:paraId="58DF38A6" w14:textId="77777777" w:rsidR="00AE2680" w:rsidRDefault="00AE2680" w:rsidP="000578E9">
      <w:pPr>
        <w:spacing w:line="276" w:lineRule="auto"/>
        <w:ind w:left="2268" w:right="2074"/>
        <w:jc w:val="both"/>
        <w:rPr>
          <w:rFonts w:ascii="Times New Roman" w:hAnsi="Times New Roman" w:cs="Times New Roman"/>
        </w:rPr>
      </w:pPr>
      <w:r>
        <w:rPr>
          <w:rFonts w:ascii="Times New Roman" w:hAnsi="Times New Roman" w:cs="Times New Roman"/>
        </w:rPr>
        <w:t>Here are my closing claims:</w:t>
      </w:r>
    </w:p>
    <w:p w14:paraId="068D1A51" w14:textId="77777777" w:rsidR="00AE2680" w:rsidRDefault="00AE2680" w:rsidP="000578E9">
      <w:pPr>
        <w:spacing w:line="276" w:lineRule="auto"/>
        <w:ind w:left="2268" w:right="2074"/>
        <w:jc w:val="both"/>
        <w:rPr>
          <w:rFonts w:ascii="Times New Roman" w:hAnsi="Times New Roman" w:cs="Times New Roman"/>
        </w:rPr>
      </w:pPr>
    </w:p>
    <w:p w14:paraId="6E373904" w14:textId="77777777" w:rsidR="00AE2680" w:rsidRDefault="00AE2680" w:rsidP="000578E9">
      <w:pPr>
        <w:pStyle w:val="ListParagraph"/>
        <w:numPr>
          <w:ilvl w:val="0"/>
          <w:numId w:val="5"/>
        </w:numPr>
        <w:spacing w:line="276" w:lineRule="auto"/>
        <w:ind w:right="2074"/>
        <w:jc w:val="both"/>
        <w:rPr>
          <w:rFonts w:ascii="Times New Roman" w:hAnsi="Times New Roman" w:cs="Times New Roman"/>
        </w:rPr>
      </w:pPr>
      <w:r w:rsidRPr="00F472C0">
        <w:rPr>
          <w:rFonts w:ascii="Times New Roman" w:hAnsi="Times New Roman" w:cs="Times New Roman"/>
        </w:rPr>
        <w:t>The epistemic predicament of</w:t>
      </w:r>
      <w:r>
        <w:rPr>
          <w:rFonts w:ascii="Times New Roman" w:hAnsi="Times New Roman" w:cs="Times New Roman"/>
        </w:rPr>
        <w:t xml:space="preserve"> depression can and usually do include various hermeneutical frustrations and harms.</w:t>
      </w:r>
    </w:p>
    <w:p w14:paraId="57933301" w14:textId="77777777" w:rsidR="00AE2680" w:rsidRDefault="00AE2680" w:rsidP="000578E9">
      <w:pPr>
        <w:pStyle w:val="ListParagraph"/>
        <w:spacing w:line="276" w:lineRule="auto"/>
        <w:ind w:left="2628" w:right="2074"/>
        <w:jc w:val="both"/>
        <w:rPr>
          <w:rFonts w:ascii="Times New Roman" w:hAnsi="Times New Roman" w:cs="Times New Roman"/>
        </w:rPr>
      </w:pPr>
    </w:p>
    <w:p w14:paraId="4518A493" w14:textId="77777777" w:rsidR="00AE2680" w:rsidRPr="00F472C0" w:rsidRDefault="00AE2680" w:rsidP="000578E9">
      <w:pPr>
        <w:pStyle w:val="ListParagraph"/>
        <w:numPr>
          <w:ilvl w:val="0"/>
          <w:numId w:val="5"/>
        </w:numPr>
        <w:spacing w:line="276" w:lineRule="auto"/>
        <w:ind w:right="2074"/>
        <w:jc w:val="both"/>
        <w:rPr>
          <w:rFonts w:ascii="Times New Roman" w:hAnsi="Times New Roman" w:cs="Times New Roman"/>
          <w:i/>
          <w:iCs/>
        </w:rPr>
      </w:pPr>
      <w:r w:rsidRPr="00F472C0">
        <w:rPr>
          <w:rFonts w:ascii="Times New Roman" w:hAnsi="Times New Roman" w:cs="Times New Roman"/>
        </w:rPr>
        <w:t xml:space="preserve">The hermeneutical frustrations are </w:t>
      </w:r>
      <w:r w:rsidRPr="00F472C0">
        <w:rPr>
          <w:rFonts w:ascii="Times New Roman" w:hAnsi="Times New Roman" w:cs="Times New Roman"/>
          <w:i/>
          <w:iCs/>
        </w:rPr>
        <w:t>broad</w:t>
      </w:r>
      <w:r w:rsidRPr="00F472C0">
        <w:rPr>
          <w:rFonts w:ascii="Times New Roman" w:hAnsi="Times New Roman" w:cs="Times New Roman"/>
        </w:rPr>
        <w:t xml:space="preserve"> and </w:t>
      </w:r>
      <w:r>
        <w:rPr>
          <w:rFonts w:ascii="Times New Roman" w:hAnsi="Times New Roman" w:cs="Times New Roman"/>
        </w:rPr>
        <w:t xml:space="preserve">typically extend to what Fricker called those </w:t>
      </w:r>
      <w:r w:rsidRPr="00F472C0">
        <w:rPr>
          <w:rFonts w:ascii="Times New Roman" w:hAnsi="Times New Roman" w:cs="Times New Roman"/>
          <w:i/>
          <w:iCs/>
        </w:rPr>
        <w:t>maximal</w:t>
      </w:r>
      <w:r>
        <w:rPr>
          <w:rFonts w:ascii="Times New Roman" w:hAnsi="Times New Roman" w:cs="Times New Roman"/>
        </w:rPr>
        <w:t xml:space="preserve"> cases where the subject is incapable of understanding their own experiences.</w:t>
      </w:r>
    </w:p>
    <w:p w14:paraId="5D6E74DE" w14:textId="77777777" w:rsidR="00AE2680" w:rsidRPr="00441D2E" w:rsidRDefault="00AE2680" w:rsidP="000578E9">
      <w:pPr>
        <w:spacing w:line="276" w:lineRule="auto"/>
        <w:ind w:right="2074"/>
        <w:jc w:val="both"/>
        <w:rPr>
          <w:rFonts w:ascii="Times New Roman" w:hAnsi="Times New Roman" w:cs="Times New Roman"/>
        </w:rPr>
      </w:pPr>
    </w:p>
    <w:p w14:paraId="71863DD7" w14:textId="07C7F71F" w:rsidR="00AE2680" w:rsidRPr="00B11196" w:rsidRDefault="00AE2680" w:rsidP="000578E9">
      <w:pPr>
        <w:pStyle w:val="ListParagraph"/>
        <w:numPr>
          <w:ilvl w:val="0"/>
          <w:numId w:val="5"/>
        </w:numPr>
        <w:spacing w:line="276" w:lineRule="auto"/>
        <w:ind w:right="2074"/>
        <w:jc w:val="both"/>
        <w:rPr>
          <w:rFonts w:ascii="Times New Roman" w:hAnsi="Times New Roman" w:cs="Times New Roman"/>
        </w:rPr>
      </w:pPr>
      <w:r w:rsidRPr="00F472C0">
        <w:rPr>
          <w:rFonts w:ascii="Times New Roman" w:hAnsi="Times New Roman" w:cs="Times New Roman"/>
        </w:rPr>
        <w:t>The hermeneutical frustrations</w:t>
      </w:r>
      <w:r>
        <w:rPr>
          <w:rFonts w:ascii="Times New Roman" w:hAnsi="Times New Roman" w:cs="Times New Roman"/>
        </w:rPr>
        <w:t xml:space="preserve"> are</w:t>
      </w:r>
      <w:r w:rsidRPr="00F472C0">
        <w:rPr>
          <w:rFonts w:ascii="Times New Roman" w:hAnsi="Times New Roman" w:cs="Times New Roman"/>
        </w:rPr>
        <w:t xml:space="preserve"> </w:t>
      </w:r>
      <w:r w:rsidRPr="00F472C0">
        <w:rPr>
          <w:rFonts w:ascii="Times New Roman" w:hAnsi="Times New Roman" w:cs="Times New Roman"/>
          <w:i/>
          <w:iCs/>
        </w:rPr>
        <w:t>deep</w:t>
      </w:r>
      <w:r>
        <w:rPr>
          <w:rFonts w:ascii="Times New Roman" w:hAnsi="Times New Roman" w:cs="Times New Roman"/>
        </w:rPr>
        <w:t xml:space="preserve">; they </w:t>
      </w:r>
      <w:r w:rsidRPr="00B11196">
        <w:rPr>
          <w:rFonts w:ascii="Times New Roman" w:hAnsi="Times New Roman" w:cs="Times New Roman"/>
        </w:rPr>
        <w:t>affect all one’s experiences and tend to cause severe hermeneutical harm.</w:t>
      </w:r>
      <w:r w:rsidR="000578E9">
        <w:rPr>
          <w:rFonts w:ascii="Times New Roman" w:hAnsi="Times New Roman" w:cs="Times New Roman"/>
        </w:rPr>
        <w:t xml:space="preserve"> </w:t>
      </w:r>
    </w:p>
    <w:p w14:paraId="45FF4F1A" w14:textId="77777777" w:rsidR="00AE2680" w:rsidRDefault="00AE2680" w:rsidP="000578E9">
      <w:pPr>
        <w:spacing w:line="276" w:lineRule="auto"/>
        <w:ind w:left="2268" w:right="2074"/>
        <w:jc w:val="both"/>
        <w:rPr>
          <w:rFonts w:ascii="Times New Roman" w:hAnsi="Times New Roman" w:cs="Times New Roman"/>
        </w:rPr>
      </w:pPr>
    </w:p>
    <w:p w14:paraId="52998976" w14:textId="58A367EC" w:rsidR="00AE2680" w:rsidRDefault="00AE2680" w:rsidP="000578E9">
      <w:pPr>
        <w:spacing w:line="276" w:lineRule="auto"/>
        <w:ind w:left="2268" w:right="2074"/>
        <w:jc w:val="both"/>
        <w:rPr>
          <w:rFonts w:ascii="Times New Roman" w:hAnsi="Times New Roman" w:cs="Times New Roman"/>
        </w:rPr>
      </w:pPr>
      <w:r>
        <w:rPr>
          <w:rFonts w:ascii="Times New Roman" w:hAnsi="Times New Roman" w:cs="Times New Roman"/>
        </w:rPr>
        <w:t xml:space="preserve">The main problem with the hermeneutic injustice interpretation of the predicament of depression is that it identifies their </w:t>
      </w:r>
      <w:r w:rsidRPr="00927A0F">
        <w:rPr>
          <w:rFonts w:ascii="Times New Roman" w:hAnsi="Times New Roman" w:cs="Times New Roman"/>
          <w:i/>
          <w:iCs/>
        </w:rPr>
        <w:t>source</w:t>
      </w:r>
      <w:r>
        <w:rPr>
          <w:rFonts w:ascii="Times New Roman" w:hAnsi="Times New Roman" w:cs="Times New Roman"/>
        </w:rPr>
        <w:t xml:space="preserve"> in contingent social, interpersonal, and institutional conditions</w:t>
      </w:r>
      <w:r w:rsidR="009A282F">
        <w:rPr>
          <w:rFonts w:ascii="Times New Roman" w:hAnsi="Times New Roman" w:cs="Times New Roman"/>
        </w:rPr>
        <w:t xml:space="preserve">. It will therefore tend to exclude – or at least occlude – a further set of important possibilities, namely, that </w:t>
      </w:r>
    </w:p>
    <w:p w14:paraId="69350985" w14:textId="77777777" w:rsidR="00AE2680" w:rsidRDefault="00AE2680" w:rsidP="000578E9">
      <w:pPr>
        <w:spacing w:line="276" w:lineRule="auto"/>
        <w:ind w:left="2268" w:right="2074"/>
        <w:jc w:val="both"/>
        <w:rPr>
          <w:rFonts w:ascii="Times New Roman" w:hAnsi="Times New Roman" w:cs="Times New Roman"/>
        </w:rPr>
      </w:pPr>
    </w:p>
    <w:p w14:paraId="1DB5B3CF" w14:textId="3B3E2F83" w:rsidR="00AE2680" w:rsidRDefault="009A282F" w:rsidP="000578E9">
      <w:pPr>
        <w:pStyle w:val="ListParagraph"/>
        <w:numPr>
          <w:ilvl w:val="0"/>
          <w:numId w:val="12"/>
        </w:numPr>
        <w:spacing w:line="276" w:lineRule="auto"/>
        <w:ind w:right="2074"/>
        <w:jc w:val="both"/>
        <w:rPr>
          <w:rFonts w:ascii="Times New Roman" w:hAnsi="Times New Roman" w:cs="Times New Roman"/>
        </w:rPr>
      </w:pPr>
      <w:r>
        <w:rPr>
          <w:rFonts w:ascii="Times New Roman" w:hAnsi="Times New Roman" w:cs="Times New Roman"/>
        </w:rPr>
        <w:t>c</w:t>
      </w:r>
      <w:r w:rsidR="00AE2680" w:rsidRPr="00AE2680">
        <w:rPr>
          <w:rFonts w:ascii="Times New Roman" w:hAnsi="Times New Roman" w:cs="Times New Roman"/>
        </w:rPr>
        <w:t xml:space="preserve">ertain experiences can be </w:t>
      </w:r>
      <w:r w:rsidR="00AE2680" w:rsidRPr="00AE2680">
        <w:rPr>
          <w:rFonts w:ascii="Times New Roman" w:hAnsi="Times New Roman" w:cs="Times New Roman"/>
          <w:i/>
          <w:iCs/>
        </w:rPr>
        <w:t>intrinsically</w:t>
      </w:r>
      <w:r w:rsidR="00AE2680" w:rsidRPr="00AE2680">
        <w:rPr>
          <w:rFonts w:ascii="Times New Roman" w:hAnsi="Times New Roman" w:cs="Times New Roman"/>
        </w:rPr>
        <w:t xml:space="preserve"> difficult, even impossible, to articulate and describe</w:t>
      </w:r>
      <w:r w:rsidR="00AE2680">
        <w:rPr>
          <w:rFonts w:ascii="Times New Roman" w:hAnsi="Times New Roman" w:cs="Times New Roman"/>
        </w:rPr>
        <w:t>.</w:t>
      </w:r>
    </w:p>
    <w:p w14:paraId="672B4499" w14:textId="4284683B" w:rsidR="00AE2680" w:rsidRDefault="009A282F" w:rsidP="000578E9">
      <w:pPr>
        <w:pStyle w:val="ListParagraph"/>
        <w:numPr>
          <w:ilvl w:val="0"/>
          <w:numId w:val="12"/>
        </w:numPr>
        <w:spacing w:line="276" w:lineRule="auto"/>
        <w:ind w:right="2074"/>
        <w:jc w:val="both"/>
        <w:rPr>
          <w:rFonts w:ascii="Times New Roman" w:hAnsi="Times New Roman" w:cs="Times New Roman"/>
        </w:rPr>
      </w:pPr>
      <w:r>
        <w:rPr>
          <w:rFonts w:ascii="Times New Roman" w:hAnsi="Times New Roman" w:cs="Times New Roman"/>
        </w:rPr>
        <w:t>c</w:t>
      </w:r>
      <w:r w:rsidR="00AE2680" w:rsidRPr="00AE2680">
        <w:rPr>
          <w:rFonts w:ascii="Times New Roman" w:hAnsi="Times New Roman" w:cs="Times New Roman"/>
        </w:rPr>
        <w:t xml:space="preserve">ertain experiences can </w:t>
      </w:r>
      <w:r w:rsidR="00AE2680" w:rsidRPr="00AE2680">
        <w:rPr>
          <w:rFonts w:ascii="Times New Roman" w:hAnsi="Times New Roman" w:cs="Times New Roman"/>
          <w:i/>
          <w:iCs/>
        </w:rPr>
        <w:t xml:space="preserve">intrinsically </w:t>
      </w:r>
      <w:r w:rsidR="00AE2680" w:rsidRPr="00AE2680">
        <w:rPr>
          <w:rFonts w:ascii="Times New Roman" w:hAnsi="Times New Roman" w:cs="Times New Roman"/>
        </w:rPr>
        <w:t xml:space="preserve">erode our hermeneutic capacities. </w:t>
      </w:r>
    </w:p>
    <w:p w14:paraId="6E8A64CB" w14:textId="59108230" w:rsidR="00AE2680" w:rsidRDefault="009A282F" w:rsidP="000578E9">
      <w:pPr>
        <w:pStyle w:val="ListParagraph"/>
        <w:numPr>
          <w:ilvl w:val="0"/>
          <w:numId w:val="12"/>
        </w:numPr>
        <w:spacing w:line="276" w:lineRule="auto"/>
        <w:ind w:right="2074"/>
        <w:jc w:val="both"/>
        <w:rPr>
          <w:rFonts w:ascii="Times New Roman" w:hAnsi="Times New Roman" w:cs="Times New Roman"/>
        </w:rPr>
      </w:pPr>
      <w:r>
        <w:rPr>
          <w:rFonts w:ascii="Times New Roman" w:hAnsi="Times New Roman" w:cs="Times New Roman"/>
        </w:rPr>
        <w:t>c</w:t>
      </w:r>
      <w:r w:rsidR="00AE2680" w:rsidRPr="00AE2680">
        <w:rPr>
          <w:rFonts w:ascii="Times New Roman" w:hAnsi="Times New Roman" w:cs="Times New Roman"/>
        </w:rPr>
        <w:t xml:space="preserve">ertain experiences can resist intelligible articulation </w:t>
      </w:r>
      <w:r w:rsidR="00AE2680" w:rsidRPr="009A282F">
        <w:rPr>
          <w:rFonts w:ascii="Times New Roman" w:hAnsi="Times New Roman" w:cs="Times New Roman"/>
          <w:i/>
          <w:iCs/>
        </w:rPr>
        <w:t>because</w:t>
      </w:r>
      <w:r w:rsidR="00AE2680" w:rsidRPr="00AE2680">
        <w:rPr>
          <w:rFonts w:ascii="Times New Roman" w:hAnsi="Times New Roman" w:cs="Times New Roman"/>
        </w:rPr>
        <w:t xml:space="preserve"> one of their characteristics is</w:t>
      </w:r>
      <w:r w:rsidR="001F5C14">
        <w:rPr>
          <w:rFonts w:ascii="Times New Roman" w:hAnsi="Times New Roman" w:cs="Times New Roman"/>
        </w:rPr>
        <w:t xml:space="preserve"> </w:t>
      </w:r>
      <w:r w:rsidR="00AE2680" w:rsidRPr="00AE2680">
        <w:rPr>
          <w:rFonts w:ascii="Times New Roman" w:hAnsi="Times New Roman" w:cs="Times New Roman"/>
        </w:rPr>
        <w:t xml:space="preserve">loss of access to the kinds of possibilities which our everyday </w:t>
      </w:r>
      <w:r w:rsidR="00AE2680">
        <w:rPr>
          <w:rFonts w:ascii="Times New Roman" w:hAnsi="Times New Roman" w:cs="Times New Roman"/>
        </w:rPr>
        <w:t xml:space="preserve">hermeneutical abilities, </w:t>
      </w:r>
      <w:r w:rsidR="00AE2680" w:rsidRPr="00AE2680">
        <w:rPr>
          <w:rFonts w:ascii="Times New Roman" w:hAnsi="Times New Roman" w:cs="Times New Roman"/>
        </w:rPr>
        <w:t>practices</w:t>
      </w:r>
      <w:r w:rsidR="00AE2680">
        <w:rPr>
          <w:rFonts w:ascii="Times New Roman" w:hAnsi="Times New Roman" w:cs="Times New Roman"/>
        </w:rPr>
        <w:t xml:space="preserve">, skills, and </w:t>
      </w:r>
      <w:r w:rsidR="00AE2680" w:rsidRPr="00AE2680">
        <w:rPr>
          <w:rFonts w:ascii="Times New Roman" w:hAnsi="Times New Roman" w:cs="Times New Roman"/>
        </w:rPr>
        <w:t xml:space="preserve">resources presuppose. </w:t>
      </w:r>
    </w:p>
    <w:p w14:paraId="77F78BB1" w14:textId="77777777" w:rsidR="00AE2680" w:rsidRPr="00AE2680" w:rsidRDefault="00AE2680" w:rsidP="000578E9">
      <w:pPr>
        <w:pStyle w:val="ListParagraph"/>
        <w:spacing w:line="276" w:lineRule="auto"/>
        <w:ind w:left="2988" w:right="2074"/>
        <w:jc w:val="both"/>
        <w:rPr>
          <w:rFonts w:ascii="Times New Roman" w:hAnsi="Times New Roman" w:cs="Times New Roman"/>
        </w:rPr>
      </w:pPr>
    </w:p>
    <w:p w14:paraId="54BE4112" w14:textId="7F123239" w:rsidR="001F5C14" w:rsidRDefault="00AE2680" w:rsidP="000578E9">
      <w:pPr>
        <w:spacing w:line="276" w:lineRule="auto"/>
        <w:ind w:left="2268" w:right="2074"/>
        <w:jc w:val="both"/>
        <w:rPr>
          <w:rFonts w:ascii="Times New Roman" w:hAnsi="Times New Roman" w:cs="Times New Roman"/>
        </w:rPr>
      </w:pPr>
      <w:r>
        <w:rPr>
          <w:rFonts w:ascii="Times New Roman" w:hAnsi="Times New Roman" w:cs="Times New Roman"/>
        </w:rPr>
        <w:t xml:space="preserve">     My point:</w:t>
      </w:r>
      <w:r w:rsidR="001F5C14">
        <w:rPr>
          <w:rFonts w:ascii="Times New Roman" w:hAnsi="Times New Roman" w:cs="Times New Roman"/>
        </w:rPr>
        <w:t xml:space="preserve"> the epistemic predicament of those diagnosed with depression is much deeper and so </w:t>
      </w:r>
      <w:proofErr w:type="gramStart"/>
      <w:r w:rsidR="001F5C14">
        <w:rPr>
          <w:rFonts w:ascii="Times New Roman" w:hAnsi="Times New Roman" w:cs="Times New Roman"/>
        </w:rPr>
        <w:t>far</w:t>
      </w:r>
      <w:proofErr w:type="gramEnd"/>
      <w:r w:rsidR="001F5C14">
        <w:rPr>
          <w:rFonts w:ascii="Times New Roman" w:hAnsi="Times New Roman" w:cs="Times New Roman"/>
        </w:rPr>
        <w:t xml:space="preserve"> more complex than analyses focused on social obstacles of contingent kind can accommodate. I accept that hermeneutical injustices play various roles</w:t>
      </w:r>
      <w:r w:rsidR="00741CBE">
        <w:rPr>
          <w:rFonts w:ascii="Times New Roman" w:hAnsi="Times New Roman" w:cs="Times New Roman"/>
        </w:rPr>
        <w:t xml:space="preserve"> - </w:t>
      </w:r>
      <w:r w:rsidR="001F5C14">
        <w:rPr>
          <w:rFonts w:ascii="Times New Roman" w:hAnsi="Times New Roman" w:cs="Times New Roman"/>
        </w:rPr>
        <w:t xml:space="preserve">but </w:t>
      </w:r>
      <w:r w:rsidR="00741CBE">
        <w:rPr>
          <w:rFonts w:ascii="Times New Roman" w:hAnsi="Times New Roman" w:cs="Times New Roman"/>
        </w:rPr>
        <w:t>mainly</w:t>
      </w:r>
      <w:r w:rsidR="001F5C14">
        <w:rPr>
          <w:rFonts w:ascii="Times New Roman" w:hAnsi="Times New Roman" w:cs="Times New Roman"/>
        </w:rPr>
        <w:t xml:space="preserve"> that of </w:t>
      </w:r>
      <w:r w:rsidR="001F5C14" w:rsidRPr="00741CBE">
        <w:rPr>
          <w:rFonts w:ascii="Times New Roman" w:hAnsi="Times New Roman" w:cs="Times New Roman"/>
          <w:i/>
          <w:iCs/>
        </w:rPr>
        <w:t>exacerbating</w:t>
      </w:r>
      <w:r w:rsidR="001F5C14">
        <w:rPr>
          <w:rFonts w:ascii="Times New Roman" w:hAnsi="Times New Roman" w:cs="Times New Roman"/>
        </w:rPr>
        <w:t xml:space="preserve"> those deep hermeneutical frustrations that are integral to the experiences in question.</w:t>
      </w:r>
    </w:p>
    <w:p w14:paraId="32D1C3CE" w14:textId="29D729FD" w:rsidR="00AE2680" w:rsidRDefault="001F5C14" w:rsidP="001F5C14">
      <w:pPr>
        <w:spacing w:line="276" w:lineRule="auto"/>
        <w:ind w:left="2268" w:right="2074"/>
        <w:jc w:val="both"/>
        <w:rPr>
          <w:rFonts w:ascii="Times New Roman" w:hAnsi="Times New Roman" w:cs="Times New Roman"/>
        </w:rPr>
      </w:pPr>
      <w:r>
        <w:rPr>
          <w:rFonts w:ascii="Times New Roman" w:hAnsi="Times New Roman" w:cs="Times New Roman"/>
        </w:rPr>
        <w:t xml:space="preserve">    Our analysis is </w:t>
      </w:r>
      <w:r w:rsidRPr="001F5C14">
        <w:rPr>
          <w:rFonts w:ascii="Times New Roman" w:hAnsi="Times New Roman" w:cs="Times New Roman"/>
          <w:i/>
          <w:iCs/>
        </w:rPr>
        <w:t>limited</w:t>
      </w:r>
      <w:r>
        <w:rPr>
          <w:rFonts w:ascii="Times New Roman" w:hAnsi="Times New Roman" w:cs="Times New Roman"/>
        </w:rPr>
        <w:t xml:space="preserve"> if we confine ourselves to:</w:t>
      </w:r>
    </w:p>
    <w:p w14:paraId="20C1767C" w14:textId="271F85C2" w:rsidR="00AE2680" w:rsidRDefault="00AE2680" w:rsidP="000578E9">
      <w:pPr>
        <w:pStyle w:val="ListParagraph"/>
        <w:numPr>
          <w:ilvl w:val="0"/>
          <w:numId w:val="13"/>
        </w:numPr>
        <w:spacing w:line="276" w:lineRule="auto"/>
        <w:ind w:right="2074"/>
        <w:jc w:val="both"/>
        <w:rPr>
          <w:rFonts w:ascii="Times New Roman" w:hAnsi="Times New Roman" w:cs="Times New Roman"/>
        </w:rPr>
      </w:pPr>
      <w:r w:rsidRPr="00AE2680">
        <w:rPr>
          <w:rFonts w:ascii="Times New Roman" w:hAnsi="Times New Roman" w:cs="Times New Roman"/>
        </w:rPr>
        <w:t xml:space="preserve">contingent </w:t>
      </w:r>
      <w:r w:rsidR="00741CBE">
        <w:rPr>
          <w:rFonts w:ascii="Times New Roman" w:hAnsi="Times New Roman" w:cs="Times New Roman"/>
        </w:rPr>
        <w:t>gaps</w:t>
      </w:r>
      <w:r w:rsidRPr="00AE2680">
        <w:rPr>
          <w:rFonts w:ascii="Times New Roman" w:hAnsi="Times New Roman" w:cs="Times New Roman"/>
        </w:rPr>
        <w:t xml:space="preserve"> in</w:t>
      </w:r>
      <w:r w:rsidR="001F5C14">
        <w:rPr>
          <w:rFonts w:ascii="Times New Roman" w:hAnsi="Times New Roman" w:cs="Times New Roman"/>
        </w:rPr>
        <w:t xml:space="preserve"> </w:t>
      </w:r>
      <w:r w:rsidR="00741CBE">
        <w:rPr>
          <w:rFonts w:ascii="Times New Roman" w:hAnsi="Times New Roman" w:cs="Times New Roman"/>
        </w:rPr>
        <w:t>a</w:t>
      </w:r>
      <w:r w:rsidR="001F5C14">
        <w:rPr>
          <w:rFonts w:ascii="Times New Roman" w:hAnsi="Times New Roman" w:cs="Times New Roman"/>
        </w:rPr>
        <w:t xml:space="preserve"> </w:t>
      </w:r>
      <w:r w:rsidRPr="00AE2680">
        <w:rPr>
          <w:rFonts w:ascii="Times New Roman" w:hAnsi="Times New Roman" w:cs="Times New Roman"/>
        </w:rPr>
        <w:t xml:space="preserve">shared hermeneutical </w:t>
      </w:r>
      <w:proofErr w:type="gramStart"/>
      <w:r w:rsidRPr="00AE2680">
        <w:rPr>
          <w:rFonts w:ascii="Times New Roman" w:hAnsi="Times New Roman" w:cs="Times New Roman"/>
        </w:rPr>
        <w:t>resource;</w:t>
      </w:r>
      <w:proofErr w:type="gramEnd"/>
      <w:r w:rsidRPr="00AE2680">
        <w:rPr>
          <w:rFonts w:ascii="Times New Roman" w:hAnsi="Times New Roman" w:cs="Times New Roman"/>
        </w:rPr>
        <w:t xml:space="preserve"> </w:t>
      </w:r>
    </w:p>
    <w:p w14:paraId="676072FE" w14:textId="43014C10" w:rsidR="00AE2680" w:rsidRDefault="00AE2680" w:rsidP="000578E9">
      <w:pPr>
        <w:pStyle w:val="ListParagraph"/>
        <w:numPr>
          <w:ilvl w:val="0"/>
          <w:numId w:val="13"/>
        </w:numPr>
        <w:spacing w:line="276" w:lineRule="auto"/>
        <w:ind w:right="2074"/>
        <w:jc w:val="both"/>
        <w:rPr>
          <w:rFonts w:ascii="Times New Roman" w:hAnsi="Times New Roman" w:cs="Times New Roman"/>
        </w:rPr>
      </w:pPr>
      <w:r w:rsidRPr="00AE2680">
        <w:rPr>
          <w:rFonts w:ascii="Times New Roman" w:hAnsi="Times New Roman" w:cs="Times New Roman"/>
        </w:rPr>
        <w:t>unjust refusal</w:t>
      </w:r>
      <w:r w:rsidR="001F5C14">
        <w:rPr>
          <w:rFonts w:ascii="Times New Roman" w:hAnsi="Times New Roman" w:cs="Times New Roman"/>
        </w:rPr>
        <w:t>s</w:t>
      </w:r>
      <w:r w:rsidRPr="00AE2680">
        <w:rPr>
          <w:rFonts w:ascii="Times New Roman" w:hAnsi="Times New Roman" w:cs="Times New Roman"/>
        </w:rPr>
        <w:t xml:space="preserve"> of uptake to marginalised-but-extant interpretive </w:t>
      </w:r>
      <w:proofErr w:type="gramStart"/>
      <w:r w:rsidRPr="00AE2680">
        <w:rPr>
          <w:rFonts w:ascii="Times New Roman" w:hAnsi="Times New Roman" w:cs="Times New Roman"/>
        </w:rPr>
        <w:t>resources;</w:t>
      </w:r>
      <w:proofErr w:type="gramEnd"/>
      <w:r w:rsidRPr="00AE2680">
        <w:rPr>
          <w:rFonts w:ascii="Times New Roman" w:hAnsi="Times New Roman" w:cs="Times New Roman"/>
        </w:rPr>
        <w:t xml:space="preserve"> </w:t>
      </w:r>
    </w:p>
    <w:p w14:paraId="06F764E9" w14:textId="1CF688F5" w:rsidR="00AE2680" w:rsidRDefault="00741CBE" w:rsidP="000578E9">
      <w:pPr>
        <w:pStyle w:val="ListParagraph"/>
        <w:numPr>
          <w:ilvl w:val="0"/>
          <w:numId w:val="13"/>
        </w:numPr>
        <w:spacing w:line="276" w:lineRule="auto"/>
        <w:ind w:right="2074"/>
        <w:jc w:val="both"/>
        <w:rPr>
          <w:rFonts w:ascii="Times New Roman" w:hAnsi="Times New Roman" w:cs="Times New Roman"/>
        </w:rPr>
      </w:pPr>
      <w:r>
        <w:rPr>
          <w:rFonts w:ascii="Times New Roman" w:hAnsi="Times New Roman" w:cs="Times New Roman"/>
        </w:rPr>
        <w:t>w</w:t>
      </w:r>
      <w:r w:rsidR="00AE2680">
        <w:rPr>
          <w:rFonts w:ascii="Times New Roman" w:hAnsi="Times New Roman" w:cs="Times New Roman"/>
        </w:rPr>
        <w:t xml:space="preserve">ilful </w:t>
      </w:r>
      <w:r w:rsidR="00AE2680" w:rsidRPr="00AE2680">
        <w:rPr>
          <w:rFonts w:ascii="Times New Roman" w:hAnsi="Times New Roman" w:cs="Times New Roman"/>
        </w:rPr>
        <w:t>resistance to the communicative practices</w:t>
      </w:r>
      <w:r w:rsidR="001F5C14">
        <w:rPr>
          <w:rFonts w:ascii="Times New Roman" w:hAnsi="Times New Roman" w:cs="Times New Roman"/>
        </w:rPr>
        <w:t xml:space="preserve"> and the </w:t>
      </w:r>
      <w:r w:rsidR="00AE2680" w:rsidRPr="00AE2680">
        <w:rPr>
          <w:rFonts w:ascii="Times New Roman" w:hAnsi="Times New Roman" w:cs="Times New Roman"/>
        </w:rPr>
        <w:t xml:space="preserve">expressive styles </w:t>
      </w:r>
      <w:r w:rsidR="000855C9">
        <w:rPr>
          <w:rFonts w:ascii="Times New Roman" w:hAnsi="Times New Roman" w:cs="Times New Roman"/>
        </w:rPr>
        <w:t>of value to</w:t>
      </w:r>
      <w:r w:rsidR="00AE2680" w:rsidRPr="00AE2680">
        <w:rPr>
          <w:rFonts w:ascii="Times New Roman" w:hAnsi="Times New Roman" w:cs="Times New Roman"/>
        </w:rPr>
        <w:t xml:space="preserve"> </w:t>
      </w:r>
      <w:r w:rsidR="001F5C14">
        <w:rPr>
          <w:rFonts w:ascii="Times New Roman" w:hAnsi="Times New Roman" w:cs="Times New Roman"/>
        </w:rPr>
        <w:t>those</w:t>
      </w:r>
      <w:r w:rsidR="00AE2680" w:rsidRPr="00AE2680">
        <w:rPr>
          <w:rFonts w:ascii="Times New Roman" w:hAnsi="Times New Roman" w:cs="Times New Roman"/>
        </w:rPr>
        <w:t xml:space="preserve"> diagnosed with depression. </w:t>
      </w:r>
    </w:p>
    <w:p w14:paraId="6E677DD1" w14:textId="77777777" w:rsidR="00AE2680" w:rsidRDefault="00AE2680" w:rsidP="000578E9">
      <w:pPr>
        <w:pStyle w:val="ListParagraph"/>
        <w:spacing w:line="276" w:lineRule="auto"/>
        <w:ind w:left="2988" w:right="2074"/>
        <w:jc w:val="both"/>
        <w:rPr>
          <w:rFonts w:ascii="Times New Roman" w:hAnsi="Times New Roman" w:cs="Times New Roman"/>
        </w:rPr>
      </w:pPr>
    </w:p>
    <w:p w14:paraId="4E49C378" w14:textId="3E97765E" w:rsidR="00AE2680" w:rsidRPr="00AE2680" w:rsidRDefault="000855C9" w:rsidP="000855C9">
      <w:pPr>
        <w:spacing w:line="276" w:lineRule="auto"/>
        <w:ind w:left="2410" w:right="2074"/>
        <w:jc w:val="both"/>
        <w:rPr>
          <w:rFonts w:ascii="Times New Roman" w:hAnsi="Times New Roman" w:cs="Times New Roman"/>
        </w:rPr>
      </w:pPr>
      <w:r>
        <w:rPr>
          <w:rFonts w:ascii="Times New Roman" w:hAnsi="Times New Roman" w:cs="Times New Roman"/>
        </w:rPr>
        <w:t xml:space="preserve"> </w:t>
      </w:r>
      <w:r w:rsidR="001F5C14">
        <w:rPr>
          <w:rFonts w:ascii="Times New Roman" w:hAnsi="Times New Roman" w:cs="Times New Roman"/>
        </w:rPr>
        <w:t>I</w:t>
      </w:r>
      <w:r w:rsidR="00AE2680" w:rsidRPr="00AE2680">
        <w:rPr>
          <w:rFonts w:ascii="Times New Roman" w:hAnsi="Times New Roman" w:cs="Times New Roman"/>
        </w:rPr>
        <w:t xml:space="preserve">f one tries to analysis the predicament in terms </w:t>
      </w:r>
      <w:r w:rsidR="00AE2680">
        <w:rPr>
          <w:rFonts w:ascii="Times New Roman" w:hAnsi="Times New Roman" w:cs="Times New Roman"/>
        </w:rPr>
        <w:t xml:space="preserve">only of </w:t>
      </w:r>
      <w:r w:rsidR="00AE2680" w:rsidRPr="00AE2680">
        <w:rPr>
          <w:rFonts w:ascii="Times New Roman" w:hAnsi="Times New Roman" w:cs="Times New Roman"/>
        </w:rPr>
        <w:t>contingent social</w:t>
      </w:r>
      <w:r w:rsidR="00AE2680">
        <w:rPr>
          <w:rFonts w:ascii="Times New Roman" w:hAnsi="Times New Roman" w:cs="Times New Roman"/>
        </w:rPr>
        <w:t>/</w:t>
      </w:r>
      <w:r w:rsidR="00AE2680" w:rsidRPr="00AE2680">
        <w:rPr>
          <w:rFonts w:ascii="Times New Roman" w:hAnsi="Times New Roman" w:cs="Times New Roman"/>
        </w:rPr>
        <w:t xml:space="preserve">interpersonal factors, the real source and nature of </w:t>
      </w:r>
      <w:r w:rsidR="00AE2680">
        <w:rPr>
          <w:rFonts w:ascii="Times New Roman" w:hAnsi="Times New Roman" w:cs="Times New Roman"/>
        </w:rPr>
        <w:t>that</w:t>
      </w:r>
      <w:r w:rsidR="00AE2680" w:rsidRPr="00AE2680">
        <w:rPr>
          <w:rFonts w:ascii="Times New Roman" w:hAnsi="Times New Roman" w:cs="Times New Roman"/>
        </w:rPr>
        <w:t xml:space="preserve"> predicament will be </w:t>
      </w:r>
      <w:r w:rsidR="00AE2680">
        <w:rPr>
          <w:rFonts w:ascii="Times New Roman" w:hAnsi="Times New Roman" w:cs="Times New Roman"/>
        </w:rPr>
        <w:t>concealed</w:t>
      </w:r>
      <w:r w:rsidR="00AE2680" w:rsidRPr="00AE2680">
        <w:rPr>
          <w:rFonts w:ascii="Times New Roman" w:hAnsi="Times New Roman" w:cs="Times New Roman"/>
        </w:rPr>
        <w:t>.</w:t>
      </w:r>
      <w:r>
        <w:rPr>
          <w:rFonts w:ascii="Times New Roman" w:hAnsi="Times New Roman" w:cs="Times New Roman"/>
        </w:rPr>
        <w:t xml:space="preserve"> To provide a fuller account, we must ‘go phenomenological’</w:t>
      </w:r>
      <w:r w:rsidR="00E76406">
        <w:rPr>
          <w:rFonts w:ascii="Times New Roman" w:hAnsi="Times New Roman" w:cs="Times New Roman"/>
        </w:rPr>
        <w:t xml:space="preserve">. </w:t>
      </w:r>
    </w:p>
    <w:p w14:paraId="076E6F7D" w14:textId="22F43022" w:rsidR="00AE2680" w:rsidRDefault="00AE2680" w:rsidP="001F5C14">
      <w:pPr>
        <w:spacing w:line="276" w:lineRule="auto"/>
        <w:ind w:left="2268" w:right="2074"/>
        <w:jc w:val="both"/>
        <w:rPr>
          <w:rFonts w:ascii="Times New Roman" w:hAnsi="Times New Roman" w:cs="Times New Roman"/>
        </w:rPr>
      </w:pPr>
      <w:r>
        <w:rPr>
          <w:rFonts w:ascii="Times New Roman" w:hAnsi="Times New Roman" w:cs="Times New Roman"/>
        </w:rPr>
        <w:t xml:space="preserve"> </w:t>
      </w:r>
    </w:p>
    <w:p w14:paraId="0CE74F03" w14:textId="20CEE495" w:rsidR="00E13DB9" w:rsidRDefault="00E13DB9" w:rsidP="001F5C14">
      <w:pPr>
        <w:spacing w:line="276" w:lineRule="auto"/>
        <w:ind w:left="2268" w:right="2074"/>
        <w:jc w:val="both"/>
        <w:rPr>
          <w:rFonts w:ascii="Times New Roman" w:hAnsi="Times New Roman" w:cs="Times New Roman"/>
        </w:rPr>
      </w:pPr>
    </w:p>
    <w:p w14:paraId="3C23EE56" w14:textId="232883A2" w:rsidR="00E13DB9" w:rsidRDefault="00E13DB9" w:rsidP="00E13DB9">
      <w:pPr>
        <w:spacing w:line="276" w:lineRule="auto"/>
        <w:ind w:left="2268" w:right="2074"/>
        <w:jc w:val="right"/>
        <w:rPr>
          <w:rFonts w:ascii="Times New Roman" w:hAnsi="Times New Roman" w:cs="Times New Roman"/>
        </w:rPr>
      </w:pPr>
      <w:r>
        <w:rPr>
          <w:rFonts w:ascii="Times New Roman" w:hAnsi="Times New Roman" w:cs="Times New Roman"/>
        </w:rPr>
        <w:t>IJK</w:t>
      </w:r>
    </w:p>
    <w:p w14:paraId="644EAF4C" w14:textId="669B27FD" w:rsidR="00E13DB9" w:rsidRDefault="00967191" w:rsidP="00E13DB9">
      <w:pPr>
        <w:spacing w:line="276" w:lineRule="auto"/>
        <w:ind w:left="2268" w:right="2074"/>
        <w:jc w:val="right"/>
        <w:rPr>
          <w:rFonts w:ascii="Times New Roman" w:hAnsi="Times New Roman" w:cs="Times New Roman"/>
        </w:rPr>
      </w:pPr>
      <w:hyperlink r:id="rId7" w:history="1">
        <w:r w:rsidR="00E13DB9" w:rsidRPr="00E13DB9">
          <w:rPr>
            <w:rStyle w:val="Hyperlink"/>
            <w:rFonts w:ascii="Times New Roman" w:hAnsi="Times New Roman" w:cs="Times New Roman"/>
          </w:rPr>
          <w:t>web</w:t>
        </w:r>
      </w:hyperlink>
    </w:p>
    <w:p w14:paraId="695A103D" w14:textId="357DCD4C" w:rsidR="00E13DB9" w:rsidRDefault="00967191" w:rsidP="00E13DB9">
      <w:pPr>
        <w:spacing w:line="276" w:lineRule="auto"/>
        <w:ind w:left="2268" w:right="2074"/>
        <w:jc w:val="right"/>
        <w:rPr>
          <w:rFonts w:ascii="Times New Roman" w:hAnsi="Times New Roman" w:cs="Times New Roman"/>
        </w:rPr>
      </w:pPr>
      <w:hyperlink r:id="rId8" w:history="1">
        <w:r w:rsidR="00E13DB9" w:rsidRPr="00E13DB9">
          <w:rPr>
            <w:rStyle w:val="Hyperlink"/>
            <w:rFonts w:ascii="Times New Roman" w:hAnsi="Times New Roman" w:cs="Times New Roman"/>
          </w:rPr>
          <w:t>epistemic injustice and illness bibliography</w:t>
        </w:r>
      </w:hyperlink>
    </w:p>
    <w:p w14:paraId="1785D13E" w14:textId="77777777" w:rsidR="00E13DB9" w:rsidRDefault="00E13DB9" w:rsidP="001F5C14">
      <w:pPr>
        <w:spacing w:line="276" w:lineRule="auto"/>
        <w:ind w:left="2268" w:right="2074"/>
        <w:jc w:val="both"/>
        <w:rPr>
          <w:rFonts w:ascii="Times New Roman" w:hAnsi="Times New Roman" w:cs="Times New Roman"/>
          <w:b/>
          <w:bCs/>
        </w:rPr>
      </w:pPr>
    </w:p>
    <w:p w14:paraId="32B7B8BF" w14:textId="5402622D" w:rsidR="00AE2680" w:rsidRDefault="00AE2680" w:rsidP="000578E9">
      <w:pPr>
        <w:spacing w:line="276" w:lineRule="auto"/>
        <w:ind w:left="2268" w:right="2074"/>
        <w:jc w:val="both"/>
        <w:rPr>
          <w:rFonts w:ascii="Times New Roman" w:hAnsi="Times New Roman" w:cs="Times New Roman"/>
          <w:b/>
          <w:bCs/>
        </w:rPr>
      </w:pPr>
    </w:p>
    <w:p w14:paraId="7A7D4C42" w14:textId="22F78D2D" w:rsidR="00837B6B" w:rsidRPr="00837B6B" w:rsidRDefault="00837B6B" w:rsidP="000578E9">
      <w:pPr>
        <w:spacing w:line="276" w:lineRule="auto"/>
        <w:ind w:left="2268" w:right="2074"/>
        <w:jc w:val="both"/>
        <w:rPr>
          <w:rFonts w:ascii="Times New Roman" w:hAnsi="Times New Roman" w:cs="Times New Roman"/>
          <w:b/>
          <w:bCs/>
          <w:i/>
          <w:iCs/>
        </w:rPr>
      </w:pPr>
      <w:r>
        <w:rPr>
          <w:rFonts w:ascii="Times New Roman" w:hAnsi="Times New Roman" w:cs="Times New Roman"/>
          <w:b/>
          <w:bCs/>
        </w:rPr>
        <w:t xml:space="preserve">     </w:t>
      </w:r>
      <w:r>
        <w:rPr>
          <w:rFonts w:ascii="Times New Roman" w:hAnsi="Times New Roman" w:cs="Times New Roman"/>
          <w:b/>
          <w:bCs/>
          <w:i/>
          <w:iCs/>
        </w:rPr>
        <w:t>If you’d like a draft copy of this paper, please email me at ian.kidd@nottingham.ac.uk.</w:t>
      </w:r>
    </w:p>
    <w:p w14:paraId="39B656AA" w14:textId="23277CD8" w:rsidR="00837B6B" w:rsidRDefault="00837B6B" w:rsidP="000578E9">
      <w:pPr>
        <w:spacing w:line="276" w:lineRule="auto"/>
        <w:ind w:left="2268" w:right="2074"/>
        <w:jc w:val="both"/>
        <w:rPr>
          <w:rFonts w:ascii="Times New Roman" w:hAnsi="Times New Roman" w:cs="Times New Roman"/>
          <w:b/>
          <w:bCs/>
        </w:rPr>
      </w:pPr>
    </w:p>
    <w:p w14:paraId="3CED3014" w14:textId="77777777" w:rsidR="00837B6B" w:rsidRDefault="00837B6B" w:rsidP="000578E9">
      <w:pPr>
        <w:spacing w:line="276" w:lineRule="auto"/>
        <w:ind w:left="2268" w:right="2074"/>
        <w:jc w:val="both"/>
        <w:rPr>
          <w:rFonts w:ascii="Times New Roman" w:hAnsi="Times New Roman" w:cs="Times New Roman"/>
          <w:b/>
          <w:bCs/>
        </w:rPr>
      </w:pPr>
    </w:p>
    <w:p w14:paraId="4D3742EA" w14:textId="7522D2EA" w:rsidR="00AE2680" w:rsidRDefault="00837B6B" w:rsidP="000578E9">
      <w:pPr>
        <w:spacing w:line="276" w:lineRule="auto"/>
        <w:ind w:left="2268" w:right="2074"/>
        <w:jc w:val="both"/>
        <w:rPr>
          <w:rFonts w:ascii="Times New Roman" w:hAnsi="Times New Roman" w:cs="Times New Roman"/>
          <w:b/>
          <w:bCs/>
        </w:rPr>
      </w:pPr>
      <w:r>
        <w:rPr>
          <w:rFonts w:ascii="Times New Roman" w:hAnsi="Times New Roman" w:cs="Times New Roman"/>
          <w:b/>
          <w:bCs/>
        </w:rPr>
        <w:t>REFERENCES</w:t>
      </w:r>
    </w:p>
    <w:p w14:paraId="36EDAFBD" w14:textId="7CAC9657" w:rsidR="00AE2680" w:rsidRPr="00315603" w:rsidRDefault="00AE2680" w:rsidP="000578E9">
      <w:pPr>
        <w:spacing w:line="276" w:lineRule="auto"/>
        <w:ind w:right="2074"/>
        <w:rPr>
          <w:rFonts w:ascii="Times New Roman" w:eastAsia="Times New Roman" w:hAnsi="Times New Roman" w:cs="Times New Roman"/>
          <w:sz w:val="20"/>
          <w:szCs w:val="20"/>
          <w:lang w:eastAsia="en-GB"/>
        </w:rPr>
      </w:pPr>
    </w:p>
    <w:p w14:paraId="577BB981" w14:textId="3317EC85" w:rsidR="00AE2680" w:rsidRPr="00286FBC" w:rsidRDefault="00AE2680" w:rsidP="000578E9">
      <w:pPr>
        <w:pStyle w:val="ListParagraph"/>
        <w:numPr>
          <w:ilvl w:val="0"/>
          <w:numId w:val="6"/>
        </w:numPr>
        <w:spacing w:line="276" w:lineRule="auto"/>
        <w:ind w:left="2694" w:right="2074"/>
        <w:rPr>
          <w:rFonts w:ascii="Times New Roman" w:eastAsia="Times New Roman" w:hAnsi="Times New Roman" w:cs="Times New Roman"/>
          <w:sz w:val="20"/>
          <w:szCs w:val="20"/>
          <w:lang w:eastAsia="en-GB"/>
        </w:rPr>
      </w:pPr>
      <w:r w:rsidRPr="00286FBC">
        <w:rPr>
          <w:rFonts w:ascii="Times" w:hAnsi="Times"/>
          <w:color w:val="000000" w:themeColor="text1"/>
          <w:sz w:val="20"/>
          <w:szCs w:val="20"/>
          <w:lang w:val="en-US"/>
        </w:rPr>
        <w:t>Fricker</w:t>
      </w:r>
      <w:r>
        <w:rPr>
          <w:rFonts w:ascii="Times" w:hAnsi="Times"/>
          <w:color w:val="000000" w:themeColor="text1"/>
          <w:sz w:val="20"/>
          <w:szCs w:val="20"/>
          <w:lang w:val="en-US"/>
        </w:rPr>
        <w:t xml:space="preserve"> </w:t>
      </w:r>
      <w:r w:rsidRPr="00286FBC">
        <w:rPr>
          <w:rFonts w:ascii="Times" w:hAnsi="Times"/>
          <w:color w:val="000000" w:themeColor="text1"/>
          <w:sz w:val="20"/>
          <w:szCs w:val="20"/>
          <w:lang w:val="en-US"/>
        </w:rPr>
        <w:t xml:space="preserve">(2007) </w:t>
      </w:r>
      <w:r w:rsidRPr="00286FBC">
        <w:rPr>
          <w:rFonts w:ascii="Times" w:hAnsi="Times"/>
          <w:i/>
          <w:iCs/>
          <w:color w:val="000000" w:themeColor="text1"/>
          <w:sz w:val="20"/>
          <w:szCs w:val="20"/>
          <w:lang w:val="en-US"/>
        </w:rPr>
        <w:t xml:space="preserve">Epistemic </w:t>
      </w:r>
      <w:r w:rsidR="003D275C">
        <w:rPr>
          <w:rFonts w:ascii="Times" w:hAnsi="Times"/>
          <w:i/>
          <w:iCs/>
          <w:color w:val="000000" w:themeColor="text1"/>
          <w:sz w:val="20"/>
          <w:szCs w:val="20"/>
          <w:lang w:val="en-US"/>
        </w:rPr>
        <w:t>I</w:t>
      </w:r>
      <w:r w:rsidRPr="00286FBC">
        <w:rPr>
          <w:rFonts w:ascii="Times" w:hAnsi="Times"/>
          <w:i/>
          <w:iCs/>
          <w:color w:val="000000" w:themeColor="text1"/>
          <w:sz w:val="20"/>
          <w:szCs w:val="20"/>
          <w:lang w:val="en-US"/>
        </w:rPr>
        <w:t xml:space="preserve">njustice: Power and the </w:t>
      </w:r>
      <w:r w:rsidR="003D275C">
        <w:rPr>
          <w:rFonts w:ascii="Times" w:hAnsi="Times"/>
          <w:i/>
          <w:iCs/>
          <w:color w:val="000000" w:themeColor="text1"/>
          <w:sz w:val="20"/>
          <w:szCs w:val="20"/>
          <w:lang w:val="en-US"/>
        </w:rPr>
        <w:t>E</w:t>
      </w:r>
      <w:r w:rsidRPr="00286FBC">
        <w:rPr>
          <w:rFonts w:ascii="Times" w:hAnsi="Times"/>
          <w:i/>
          <w:iCs/>
          <w:color w:val="000000" w:themeColor="text1"/>
          <w:sz w:val="20"/>
          <w:szCs w:val="20"/>
          <w:lang w:val="en-US"/>
        </w:rPr>
        <w:t xml:space="preserve">thics of </w:t>
      </w:r>
      <w:r w:rsidR="003D275C">
        <w:rPr>
          <w:rFonts w:ascii="Times" w:hAnsi="Times"/>
          <w:i/>
          <w:iCs/>
          <w:color w:val="000000" w:themeColor="text1"/>
          <w:sz w:val="20"/>
          <w:szCs w:val="20"/>
          <w:lang w:val="en-US"/>
        </w:rPr>
        <w:t>K</w:t>
      </w:r>
      <w:r w:rsidRPr="00286FBC">
        <w:rPr>
          <w:rFonts w:ascii="Times" w:hAnsi="Times"/>
          <w:i/>
          <w:iCs/>
          <w:color w:val="000000" w:themeColor="text1"/>
          <w:sz w:val="20"/>
          <w:szCs w:val="20"/>
          <w:lang w:val="en-US"/>
        </w:rPr>
        <w:t>nowing</w:t>
      </w:r>
      <w:r w:rsidRPr="00286FBC">
        <w:rPr>
          <w:rFonts w:ascii="Times" w:hAnsi="Times"/>
          <w:color w:val="000000" w:themeColor="text1"/>
          <w:sz w:val="20"/>
          <w:szCs w:val="20"/>
          <w:lang w:val="en-US"/>
        </w:rPr>
        <w:t>. Oxford.</w:t>
      </w:r>
    </w:p>
    <w:p w14:paraId="40886D85" w14:textId="68DA2F82" w:rsidR="00AE2680" w:rsidRPr="00286FBC" w:rsidRDefault="00AE2680" w:rsidP="000578E9">
      <w:pPr>
        <w:pStyle w:val="ListParagraph"/>
        <w:numPr>
          <w:ilvl w:val="0"/>
          <w:numId w:val="6"/>
        </w:numPr>
        <w:spacing w:line="276" w:lineRule="auto"/>
        <w:ind w:left="2694" w:right="2074"/>
        <w:rPr>
          <w:rFonts w:ascii="Times New Roman" w:eastAsia="Times New Roman" w:hAnsi="Times New Roman" w:cs="Times New Roman"/>
          <w:sz w:val="20"/>
          <w:szCs w:val="20"/>
          <w:lang w:eastAsia="en-GB"/>
        </w:rPr>
      </w:pPr>
      <w:r w:rsidRPr="00286FBC">
        <w:rPr>
          <w:rFonts w:ascii="Times New Roman" w:eastAsia="Times New Roman" w:hAnsi="Times New Roman" w:cs="Times New Roman"/>
          <w:sz w:val="20"/>
          <w:szCs w:val="20"/>
          <w:lang w:eastAsia="en-GB"/>
        </w:rPr>
        <w:t>Fricker</w:t>
      </w:r>
      <w:r>
        <w:rPr>
          <w:rFonts w:ascii="Times New Roman" w:eastAsia="Times New Roman" w:hAnsi="Times New Roman" w:cs="Times New Roman"/>
          <w:sz w:val="20"/>
          <w:szCs w:val="20"/>
          <w:lang w:eastAsia="en-GB"/>
        </w:rPr>
        <w:t xml:space="preserve"> (2016)</w:t>
      </w:r>
      <w:r w:rsidRPr="00286FBC">
        <w:rPr>
          <w:rFonts w:ascii="Times New Roman" w:eastAsia="Times New Roman" w:hAnsi="Times New Roman" w:cs="Times New Roman"/>
          <w:sz w:val="20"/>
          <w:szCs w:val="20"/>
          <w:lang w:eastAsia="en-GB"/>
        </w:rPr>
        <w:t xml:space="preserve"> </w:t>
      </w:r>
      <w:r w:rsidRPr="00286FBC">
        <w:rPr>
          <w:rFonts w:ascii="Times New Roman" w:hAnsi="Times New Roman" w:cs="Times New Roman"/>
          <w:sz w:val="20"/>
          <w:szCs w:val="20"/>
        </w:rPr>
        <w:t>‘Epistemic Injustice and the Preservation of Ignorance</w:t>
      </w:r>
      <w:r w:rsidRPr="00286FBC">
        <w:rPr>
          <w:rFonts w:ascii="Times New Roman" w:eastAsia="Times New Roman" w:hAnsi="Times New Roman" w:cs="Times New Roman"/>
          <w:sz w:val="20"/>
          <w:szCs w:val="20"/>
          <w:lang w:eastAsia="en-GB"/>
        </w:rPr>
        <w:t>’.</w:t>
      </w:r>
    </w:p>
    <w:p w14:paraId="4CDE511F" w14:textId="7BB3E957" w:rsidR="00AE2680" w:rsidRPr="00AE2680" w:rsidRDefault="00AE2680" w:rsidP="000578E9">
      <w:pPr>
        <w:pStyle w:val="ListParagraph"/>
        <w:numPr>
          <w:ilvl w:val="0"/>
          <w:numId w:val="6"/>
        </w:numPr>
        <w:spacing w:line="276" w:lineRule="auto"/>
        <w:ind w:left="2694" w:right="2074"/>
        <w:rPr>
          <w:rFonts w:ascii="Times New Roman" w:eastAsia="Times New Roman" w:hAnsi="Times New Roman" w:cs="Times New Roman"/>
          <w:sz w:val="20"/>
          <w:szCs w:val="20"/>
          <w:lang w:eastAsia="en-GB"/>
        </w:rPr>
      </w:pPr>
      <w:r w:rsidRPr="00286FBC">
        <w:rPr>
          <w:rFonts w:ascii="Times" w:hAnsi="Times" w:cs="Times New Roman"/>
          <w:iCs/>
          <w:color w:val="000000" w:themeColor="text1"/>
          <w:sz w:val="20"/>
          <w:szCs w:val="20"/>
          <w:lang w:val="en-US"/>
        </w:rPr>
        <w:t xml:space="preserve">Kidd, </w:t>
      </w:r>
      <w:r w:rsidRPr="00286FBC">
        <w:rPr>
          <w:rFonts w:ascii="Times" w:hAnsi="Times" w:cs="Times New Roman"/>
          <w:color w:val="000000" w:themeColor="text1"/>
          <w:sz w:val="20"/>
          <w:szCs w:val="20"/>
          <w:lang w:val="en-US"/>
        </w:rPr>
        <w:t>Medina</w:t>
      </w:r>
      <w:r>
        <w:rPr>
          <w:rFonts w:ascii="Times" w:hAnsi="Times"/>
          <w:color w:val="000000" w:themeColor="text1"/>
          <w:sz w:val="20"/>
          <w:szCs w:val="20"/>
          <w:lang w:val="en-US"/>
        </w:rPr>
        <w:t xml:space="preserve">, </w:t>
      </w:r>
      <w:r w:rsidRPr="00286FBC">
        <w:rPr>
          <w:rFonts w:ascii="Times" w:hAnsi="Times" w:cs="Times New Roman"/>
          <w:color w:val="000000" w:themeColor="text1"/>
          <w:sz w:val="20"/>
          <w:szCs w:val="20"/>
          <w:lang w:val="en-US"/>
        </w:rPr>
        <w:t>Pohlhaus (2017)</w:t>
      </w:r>
      <w:r w:rsidRPr="00286FBC">
        <w:rPr>
          <w:rFonts w:ascii="Times" w:hAnsi="Times" w:cs="Times New Roman"/>
          <w:iCs/>
          <w:color w:val="000000" w:themeColor="text1"/>
          <w:sz w:val="20"/>
          <w:szCs w:val="20"/>
          <w:lang w:val="en-US"/>
        </w:rPr>
        <w:t xml:space="preserve"> </w:t>
      </w:r>
      <w:r w:rsidRPr="00286FBC">
        <w:rPr>
          <w:rFonts w:ascii="Times" w:hAnsi="Times" w:cs="Times New Roman"/>
          <w:i/>
          <w:color w:val="000000" w:themeColor="text1"/>
          <w:sz w:val="20"/>
          <w:szCs w:val="20"/>
          <w:lang w:val="en-US"/>
        </w:rPr>
        <w:t xml:space="preserve">The Routledge </w:t>
      </w:r>
      <w:r>
        <w:rPr>
          <w:rFonts w:ascii="Times" w:hAnsi="Times" w:cs="Times New Roman"/>
          <w:i/>
          <w:color w:val="000000" w:themeColor="text1"/>
          <w:sz w:val="20"/>
          <w:szCs w:val="20"/>
          <w:lang w:val="en-US"/>
        </w:rPr>
        <w:t>H</w:t>
      </w:r>
      <w:r w:rsidRPr="00286FBC">
        <w:rPr>
          <w:rFonts w:ascii="Times" w:hAnsi="Times" w:cs="Times New Roman"/>
          <w:i/>
          <w:color w:val="000000" w:themeColor="text1"/>
          <w:sz w:val="20"/>
          <w:szCs w:val="20"/>
          <w:lang w:val="en-US"/>
        </w:rPr>
        <w:t xml:space="preserve">andbook to </w:t>
      </w:r>
      <w:r>
        <w:rPr>
          <w:rFonts w:ascii="Times" w:hAnsi="Times" w:cs="Times New Roman"/>
          <w:i/>
          <w:color w:val="000000" w:themeColor="text1"/>
          <w:sz w:val="20"/>
          <w:szCs w:val="20"/>
          <w:lang w:val="en-US"/>
        </w:rPr>
        <w:t>E</w:t>
      </w:r>
      <w:r w:rsidRPr="00286FBC">
        <w:rPr>
          <w:rFonts w:ascii="Times" w:hAnsi="Times" w:cs="Times New Roman"/>
          <w:i/>
          <w:color w:val="000000" w:themeColor="text1"/>
          <w:sz w:val="20"/>
          <w:szCs w:val="20"/>
          <w:lang w:val="en-US"/>
        </w:rPr>
        <w:t xml:space="preserve">pistemic </w:t>
      </w:r>
      <w:r>
        <w:rPr>
          <w:rFonts w:ascii="Times" w:hAnsi="Times" w:cs="Times New Roman"/>
          <w:i/>
          <w:color w:val="000000" w:themeColor="text1"/>
          <w:sz w:val="20"/>
          <w:szCs w:val="20"/>
          <w:lang w:val="en-US"/>
        </w:rPr>
        <w:t>I</w:t>
      </w:r>
      <w:r w:rsidRPr="00286FBC">
        <w:rPr>
          <w:rFonts w:ascii="Times" w:hAnsi="Times" w:cs="Times New Roman"/>
          <w:i/>
          <w:color w:val="000000" w:themeColor="text1"/>
          <w:sz w:val="20"/>
          <w:szCs w:val="20"/>
          <w:lang w:val="en-US"/>
        </w:rPr>
        <w:t>njustice</w:t>
      </w:r>
      <w:r w:rsidRPr="00286FBC">
        <w:rPr>
          <w:rFonts w:ascii="Times" w:hAnsi="Times" w:cs="Times New Roman"/>
          <w:color w:val="000000" w:themeColor="text1"/>
          <w:sz w:val="20"/>
          <w:szCs w:val="20"/>
          <w:lang w:val="en-US"/>
        </w:rPr>
        <w:t>. Routledge.</w:t>
      </w:r>
    </w:p>
    <w:p w14:paraId="07DAE8E2" w14:textId="6DF60944" w:rsidR="00AE2680" w:rsidRPr="00286FBC" w:rsidRDefault="00AE2680" w:rsidP="000578E9">
      <w:pPr>
        <w:pStyle w:val="ListParagraph"/>
        <w:numPr>
          <w:ilvl w:val="0"/>
          <w:numId w:val="6"/>
        </w:numPr>
        <w:spacing w:line="276" w:lineRule="auto"/>
        <w:ind w:left="2694" w:right="2074"/>
        <w:rPr>
          <w:rFonts w:ascii="Times New Roman" w:eastAsia="Times New Roman" w:hAnsi="Times New Roman" w:cs="Times New Roman"/>
          <w:sz w:val="20"/>
          <w:szCs w:val="20"/>
          <w:lang w:eastAsia="en-GB"/>
        </w:rPr>
      </w:pPr>
      <w:r>
        <w:rPr>
          <w:rFonts w:ascii="Times" w:hAnsi="Times" w:cs="Times New Roman"/>
          <w:color w:val="000000" w:themeColor="text1"/>
          <w:sz w:val="20"/>
          <w:szCs w:val="20"/>
          <w:lang w:val="en-US"/>
        </w:rPr>
        <w:t>Kidd (</w:t>
      </w:r>
      <w:r w:rsidR="00AF1E8A">
        <w:rPr>
          <w:rFonts w:ascii="Times" w:hAnsi="Times" w:cs="Times New Roman"/>
          <w:color w:val="000000" w:themeColor="text1"/>
          <w:sz w:val="20"/>
          <w:szCs w:val="20"/>
          <w:lang w:val="en-US"/>
        </w:rPr>
        <w:t xml:space="preserve">2020) </w:t>
      </w:r>
      <w:r>
        <w:rPr>
          <w:rFonts w:ascii="Times" w:hAnsi="Times" w:cs="Times New Roman"/>
          <w:color w:val="000000" w:themeColor="text1"/>
          <w:sz w:val="20"/>
          <w:szCs w:val="20"/>
          <w:lang w:val="en-US"/>
        </w:rPr>
        <w:t xml:space="preserve">‘Pathophobia, Illness, and Vices’, </w:t>
      </w:r>
      <w:r>
        <w:rPr>
          <w:rFonts w:ascii="Times" w:hAnsi="Times" w:cs="Times New Roman"/>
          <w:i/>
          <w:iCs/>
          <w:color w:val="000000" w:themeColor="text1"/>
          <w:sz w:val="20"/>
          <w:szCs w:val="20"/>
          <w:lang w:val="en-US"/>
        </w:rPr>
        <w:t>International Journal of Philosophical Studies</w:t>
      </w:r>
      <w:r>
        <w:rPr>
          <w:rFonts w:ascii="Times" w:hAnsi="Times" w:cs="Times New Roman"/>
          <w:color w:val="000000" w:themeColor="text1"/>
          <w:sz w:val="20"/>
          <w:szCs w:val="20"/>
          <w:lang w:val="en-US"/>
        </w:rPr>
        <w:t>.</w:t>
      </w:r>
    </w:p>
    <w:p w14:paraId="7424D8AD" w14:textId="35F8CF8F" w:rsidR="00AE2680" w:rsidRPr="00286FBC" w:rsidRDefault="00AE2680" w:rsidP="000578E9">
      <w:pPr>
        <w:pStyle w:val="ListParagraph"/>
        <w:numPr>
          <w:ilvl w:val="0"/>
          <w:numId w:val="6"/>
        </w:numPr>
        <w:spacing w:line="276" w:lineRule="auto"/>
        <w:ind w:left="2694" w:right="2074"/>
        <w:rPr>
          <w:rFonts w:ascii="Times New Roman" w:eastAsia="Times New Roman" w:hAnsi="Times New Roman" w:cs="Times New Roman"/>
          <w:sz w:val="20"/>
          <w:szCs w:val="20"/>
          <w:lang w:eastAsia="en-GB"/>
        </w:rPr>
      </w:pPr>
      <w:r w:rsidRPr="00286FBC">
        <w:rPr>
          <w:rFonts w:ascii="Times New Roman" w:eastAsia="Times New Roman" w:hAnsi="Times New Roman" w:cs="Times New Roman"/>
          <w:sz w:val="20"/>
          <w:szCs w:val="20"/>
          <w:lang w:eastAsia="en-GB"/>
        </w:rPr>
        <w:lastRenderedPageBreak/>
        <w:t>Kidd,</w:t>
      </w:r>
      <w:r>
        <w:rPr>
          <w:rFonts w:ascii="Times New Roman" w:eastAsia="Times New Roman" w:hAnsi="Times New Roman" w:cs="Times New Roman"/>
          <w:sz w:val="20"/>
          <w:szCs w:val="20"/>
          <w:lang w:eastAsia="en-GB"/>
        </w:rPr>
        <w:t xml:space="preserve"> </w:t>
      </w:r>
      <w:r w:rsidRPr="00286FBC">
        <w:rPr>
          <w:rFonts w:ascii="Times New Roman" w:eastAsia="Times New Roman" w:hAnsi="Times New Roman" w:cs="Times New Roman"/>
          <w:sz w:val="20"/>
          <w:szCs w:val="20"/>
          <w:lang w:eastAsia="en-GB"/>
        </w:rPr>
        <w:t>Spencer,</w:t>
      </w:r>
      <w:r>
        <w:rPr>
          <w:rFonts w:ascii="Times New Roman" w:eastAsia="Times New Roman" w:hAnsi="Times New Roman" w:cs="Times New Roman"/>
          <w:sz w:val="20"/>
          <w:szCs w:val="20"/>
          <w:lang w:eastAsia="en-GB"/>
        </w:rPr>
        <w:t xml:space="preserve"> </w:t>
      </w:r>
      <w:r w:rsidRPr="00286FBC">
        <w:rPr>
          <w:rFonts w:ascii="Times New Roman" w:eastAsia="Times New Roman" w:hAnsi="Times New Roman" w:cs="Times New Roman"/>
          <w:sz w:val="20"/>
          <w:szCs w:val="20"/>
          <w:lang w:eastAsia="en-GB"/>
        </w:rPr>
        <w:t>Carel</w:t>
      </w:r>
      <w:r w:rsidR="001F5C14">
        <w:rPr>
          <w:rFonts w:ascii="Times New Roman" w:eastAsia="Times New Roman" w:hAnsi="Times New Roman" w:cs="Times New Roman"/>
          <w:sz w:val="20"/>
          <w:szCs w:val="20"/>
          <w:lang w:eastAsia="en-GB"/>
        </w:rPr>
        <w:t xml:space="preserve"> (forthcoming)</w:t>
      </w:r>
      <w:r w:rsidRPr="00286FBC">
        <w:rPr>
          <w:rFonts w:ascii="Times New Roman" w:eastAsia="Times New Roman" w:hAnsi="Times New Roman" w:cs="Times New Roman"/>
          <w:sz w:val="20"/>
          <w:szCs w:val="20"/>
          <w:lang w:eastAsia="en-GB"/>
        </w:rPr>
        <w:t xml:space="preserve"> ‘Epistemic Injustice in Psychiatric Research and Practice’</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i/>
          <w:iCs/>
          <w:sz w:val="20"/>
          <w:szCs w:val="20"/>
          <w:lang w:eastAsia="en-GB"/>
        </w:rPr>
        <w:t>Philosophical Psychology</w:t>
      </w:r>
      <w:r w:rsidR="001F5C14">
        <w:rPr>
          <w:rFonts w:ascii="Times New Roman" w:eastAsia="Times New Roman" w:hAnsi="Times New Roman" w:cs="Times New Roman"/>
          <w:sz w:val="20"/>
          <w:szCs w:val="20"/>
          <w:lang w:eastAsia="en-GB"/>
        </w:rPr>
        <w:t>.</w:t>
      </w:r>
    </w:p>
    <w:p w14:paraId="4984AF8A" w14:textId="10E412F8" w:rsidR="00AE2680" w:rsidRPr="00286FBC" w:rsidRDefault="00AE2680" w:rsidP="000578E9">
      <w:pPr>
        <w:pStyle w:val="ListParagraph"/>
        <w:numPr>
          <w:ilvl w:val="0"/>
          <w:numId w:val="6"/>
        </w:numPr>
        <w:spacing w:line="276" w:lineRule="auto"/>
        <w:ind w:left="2694" w:right="2074"/>
        <w:rPr>
          <w:rFonts w:ascii="Times New Roman" w:eastAsia="Times New Roman" w:hAnsi="Times New Roman" w:cs="Times New Roman"/>
          <w:sz w:val="20"/>
          <w:szCs w:val="20"/>
          <w:lang w:eastAsia="en-GB"/>
        </w:rPr>
      </w:pPr>
      <w:r w:rsidRPr="00286FBC">
        <w:rPr>
          <w:rFonts w:ascii="Times" w:hAnsi="Times" w:cs="Times New Roman"/>
          <w:color w:val="000000" w:themeColor="text1"/>
          <w:sz w:val="20"/>
          <w:szCs w:val="20"/>
          <w:lang w:val="en-US"/>
        </w:rPr>
        <w:t>Medina (2017)</w:t>
      </w:r>
      <w:r>
        <w:rPr>
          <w:rFonts w:ascii="Times" w:hAnsi="Times" w:cs="Times New Roman"/>
          <w:color w:val="000000" w:themeColor="text1"/>
          <w:sz w:val="20"/>
          <w:szCs w:val="20"/>
          <w:lang w:val="en-US"/>
        </w:rPr>
        <w:t xml:space="preserve"> ‘</w:t>
      </w:r>
      <w:r w:rsidRPr="00286FBC">
        <w:rPr>
          <w:rFonts w:ascii="Times" w:hAnsi="Times" w:cs="Times New Roman"/>
          <w:color w:val="000000" w:themeColor="text1"/>
          <w:sz w:val="20"/>
          <w:szCs w:val="20"/>
          <w:lang w:val="en-US"/>
        </w:rPr>
        <w:t xml:space="preserve">Varieties of </w:t>
      </w:r>
      <w:r>
        <w:rPr>
          <w:rFonts w:ascii="Times" w:hAnsi="Times" w:cs="Times New Roman"/>
          <w:color w:val="000000" w:themeColor="text1"/>
          <w:sz w:val="20"/>
          <w:szCs w:val="20"/>
          <w:lang w:val="en-US"/>
        </w:rPr>
        <w:t>H</w:t>
      </w:r>
      <w:r w:rsidRPr="00286FBC">
        <w:rPr>
          <w:rFonts w:ascii="Times" w:hAnsi="Times" w:cs="Times New Roman"/>
          <w:color w:val="000000" w:themeColor="text1"/>
          <w:sz w:val="20"/>
          <w:szCs w:val="20"/>
          <w:lang w:val="en-US"/>
        </w:rPr>
        <w:t xml:space="preserve">ermeneutical </w:t>
      </w:r>
      <w:r>
        <w:rPr>
          <w:rFonts w:ascii="Times" w:hAnsi="Times" w:cs="Times New Roman"/>
          <w:color w:val="000000" w:themeColor="text1"/>
          <w:sz w:val="20"/>
          <w:szCs w:val="20"/>
          <w:lang w:val="en-US"/>
        </w:rPr>
        <w:t>I</w:t>
      </w:r>
      <w:r w:rsidRPr="00286FBC">
        <w:rPr>
          <w:rFonts w:ascii="Times" w:hAnsi="Times" w:cs="Times New Roman"/>
          <w:color w:val="000000" w:themeColor="text1"/>
          <w:sz w:val="20"/>
          <w:szCs w:val="20"/>
          <w:lang w:val="en-US"/>
        </w:rPr>
        <w:t>njustice</w:t>
      </w:r>
      <w:r>
        <w:rPr>
          <w:rFonts w:ascii="Times" w:hAnsi="Times" w:cs="Times New Roman"/>
          <w:color w:val="000000" w:themeColor="text1"/>
          <w:sz w:val="20"/>
          <w:szCs w:val="20"/>
          <w:lang w:val="en-US"/>
        </w:rPr>
        <w:t>’,</w:t>
      </w:r>
      <w:r w:rsidRPr="00286FBC">
        <w:rPr>
          <w:rFonts w:ascii="Times" w:hAnsi="Times" w:cs="Times New Roman"/>
          <w:color w:val="000000" w:themeColor="text1"/>
          <w:sz w:val="20"/>
          <w:szCs w:val="20"/>
          <w:lang w:val="en-US"/>
        </w:rPr>
        <w:t xml:space="preserve"> I.J. Kidd, J. Medina, and G. Pohlhaus (</w:t>
      </w:r>
      <w:r>
        <w:rPr>
          <w:rFonts w:ascii="Times" w:hAnsi="Times" w:cs="Times New Roman"/>
          <w:color w:val="000000" w:themeColor="text1"/>
          <w:sz w:val="20"/>
          <w:szCs w:val="20"/>
          <w:lang w:val="en-US"/>
        </w:rPr>
        <w:t>e</w:t>
      </w:r>
      <w:r w:rsidRPr="00286FBC">
        <w:rPr>
          <w:rFonts w:ascii="Times" w:hAnsi="Times" w:cs="Times New Roman"/>
          <w:color w:val="000000" w:themeColor="text1"/>
          <w:sz w:val="20"/>
          <w:szCs w:val="20"/>
          <w:lang w:val="en-US"/>
        </w:rPr>
        <w:t xml:space="preserve">ds.), </w:t>
      </w:r>
      <w:dir w:val="ltr">
        <w:r w:rsidRPr="00286FBC">
          <w:rPr>
            <w:rFonts w:ascii="Times" w:hAnsi="Times" w:cs="Times New Roman"/>
            <w:i/>
            <w:iCs/>
            <w:color w:val="000000" w:themeColor="text1"/>
            <w:sz w:val="20"/>
            <w:szCs w:val="20"/>
            <w:lang w:val="en-US"/>
          </w:rPr>
          <w:t>The Routledge Handbook to Epistemic Injustice</w:t>
        </w:r>
        <w:r w:rsidRPr="00286FBC">
          <w:rPr>
            <w:rFonts w:ascii="MS Mincho" w:eastAsia="MS Mincho" w:hAnsi="MS Mincho" w:cs="MS Mincho" w:hint="eastAsia"/>
            <w:color w:val="000000" w:themeColor="text1"/>
            <w:sz w:val="20"/>
            <w:szCs w:val="20"/>
            <w:lang w:val="en-US"/>
          </w:rPr>
          <w:t>‬</w:t>
        </w:r>
        <w:dir w:val="ltr">
          <w:r w:rsidRPr="00286FBC">
            <w:rPr>
              <w:rFonts w:ascii="Times" w:hAnsi="Times" w:cs="Times New Roman"/>
              <w:color w:val="000000" w:themeColor="text1"/>
              <w:sz w:val="20"/>
              <w:szCs w:val="20"/>
              <w:lang w:val="en-US"/>
            </w:rPr>
            <w:t xml:space="preserve"> (pp. 41-52). Routledge</w:t>
          </w:r>
          <w:r w:rsidRPr="00286FBC">
            <w:rPr>
              <w:rFonts w:ascii="MS Mincho" w:eastAsia="MS Mincho" w:hAnsi="MS Mincho" w:cs="MS Mincho" w:hint="eastAsia"/>
              <w:sz w:val="20"/>
              <w:szCs w:val="20"/>
              <w:lang w:val="en-US"/>
            </w:rPr>
            <w:t>‬</w:t>
          </w:r>
          <w:r w:rsidRPr="00286FBC">
            <w:rPr>
              <w:rFonts w:ascii="Times" w:hAnsi="Times" w:cs="Times New Roman"/>
              <w:color w:val="000000" w:themeColor="text1"/>
              <w:sz w:val="20"/>
              <w:szCs w:val="20"/>
              <w:lang w:val="en-US"/>
            </w:rPr>
            <w:t xml:space="preserve">. </w:t>
          </w:r>
          <w:r w:rsidRPr="00286FBC">
            <w:rPr>
              <w:rFonts w:ascii="MS Mincho" w:eastAsia="MS Mincho" w:hAnsi="MS Mincho" w:cs="MS Mincho" w:hint="eastAsia"/>
              <w:sz w:val="20"/>
              <w:szCs w:val="20"/>
              <w:lang w:val="en-US"/>
            </w:rPr>
            <w:t>‬</w:t>
          </w:r>
          <w:r w:rsidRPr="00286FBC">
            <w:rPr>
              <w:rFonts w:ascii="MS Mincho" w:eastAsia="MS Mincho" w:hAnsi="MS Mincho" w:cs="MS Mincho" w:hint="eastAsia"/>
              <w:sz w:val="20"/>
              <w:szCs w:val="20"/>
              <w:lang w:val="en-US"/>
            </w:rPr>
            <w:t>‬</w:t>
          </w:r>
          <w:r w:rsidRPr="00286FBC">
            <w:rPr>
              <w:rFonts w:ascii="MS Mincho" w:eastAsia="MS Mincho" w:hAnsi="MS Mincho" w:cs="MS Mincho" w:hint="eastAsia"/>
              <w:sz w:val="20"/>
              <w:szCs w:val="20"/>
              <w:lang w:val="en-US"/>
            </w:rPr>
            <w:t>‬</w:t>
          </w:r>
          <w:r w:rsidRPr="00286FBC">
            <w:rPr>
              <w:rFonts w:ascii="MS Mincho" w:eastAsia="MS Mincho" w:hAnsi="MS Mincho" w:cs="MS Mincho" w:hint="eastAsia"/>
              <w:sz w:val="20"/>
              <w:szCs w:val="20"/>
              <w:lang w:val="en-US"/>
            </w:rPr>
            <w:t>‬</w:t>
          </w:r>
          <w:r w:rsidRPr="00286FBC">
            <w:rPr>
              <w:rFonts w:ascii="MS Mincho" w:eastAsia="MS Mincho" w:hAnsi="MS Mincho" w:cs="MS Mincho" w:hint="eastAsia"/>
              <w:sz w:val="20"/>
              <w:szCs w:val="20"/>
              <w:lang w:val="en-US"/>
            </w:rPr>
            <w:t>‬</w:t>
          </w:r>
          <w:r w:rsidRPr="00286FBC">
            <w:rPr>
              <w:rFonts w:ascii="MS Mincho" w:eastAsia="MS Mincho" w:hAnsi="MS Mincho" w:cs="MS Mincho" w:hint="eastAsia"/>
              <w:sz w:val="20"/>
              <w:szCs w:val="20"/>
              <w:lang w:val="en-US"/>
            </w:rPr>
            <w:t>‬</w:t>
          </w:r>
          <w:r w:rsidRPr="00286FBC">
            <w:rPr>
              <w:rFonts w:ascii="MS Mincho" w:eastAsia="MS Mincho" w:hAnsi="MS Mincho" w:cs="MS Mincho" w:hint="eastAsia"/>
              <w:sz w:val="20"/>
              <w:szCs w:val="20"/>
              <w:lang w:val="en-US"/>
            </w:rPr>
            <w:t>‬</w:t>
          </w:r>
          <w:r w:rsidRPr="00286FBC">
            <w:rPr>
              <w:rFonts w:ascii="MS Mincho" w:eastAsia="MS Mincho" w:hAnsi="MS Mincho" w:cs="MS Mincho" w:hint="eastAsia"/>
              <w:sz w:val="20"/>
              <w:szCs w:val="20"/>
              <w:lang w:val="en-US"/>
            </w:rPr>
            <w:t>‬</w:t>
          </w:r>
          <w:r w:rsidRPr="00286FBC">
            <w:rPr>
              <w:rFonts w:ascii="MS Mincho" w:eastAsia="MS Mincho" w:hAnsi="MS Mincho" w:cs="MS Mincho" w:hint="eastAsia"/>
              <w:sz w:val="20"/>
              <w:szCs w:val="20"/>
              <w:lang w:val="en-US"/>
            </w:rPr>
            <w:t>‬</w:t>
          </w:r>
          <w:r w:rsidRPr="00286FBC">
            <w:rPr>
              <w:rFonts w:ascii="MS Mincho" w:eastAsia="MS Mincho" w:hAnsi="MS Mincho" w:cs="MS Mincho" w:hint="eastAsia"/>
              <w:sz w:val="20"/>
              <w:szCs w:val="20"/>
              <w:lang w:val="en-US"/>
            </w:rPr>
            <w:t>‬</w:t>
          </w:r>
          <w:r w:rsidRPr="00286FBC">
            <w:rPr>
              <w:rFonts w:ascii="MS Mincho" w:eastAsia="MS Mincho" w:hAnsi="MS Mincho" w:cs="MS Mincho" w:hint="eastAsia"/>
              <w:sz w:val="20"/>
              <w:szCs w:val="20"/>
              <w:lang w:val="en-US"/>
            </w:rPr>
            <w:t>‬</w:t>
          </w:r>
          <w:r w:rsidRPr="00286FBC">
            <w:rPr>
              <w:rFonts w:ascii="MS Mincho" w:eastAsia="MS Mincho" w:hAnsi="MS Mincho" w:cs="MS Mincho" w:hint="eastAsia"/>
              <w:sz w:val="20"/>
              <w:szCs w:val="20"/>
              <w:lang w:val="en-US"/>
            </w:rPr>
            <w:t>‬</w:t>
          </w:r>
          <w:r w:rsidRPr="00286FBC">
            <w:rPr>
              <w:rFonts w:ascii="MS Mincho" w:eastAsia="MS Mincho" w:hAnsi="MS Mincho" w:cs="MS Mincho" w:hint="eastAsia"/>
              <w:sz w:val="20"/>
              <w:szCs w:val="20"/>
              <w:lang w:val="en-US"/>
            </w:rPr>
            <w:t>‬</w:t>
          </w:r>
          <w:r w:rsidRPr="00286FBC">
            <w:rPr>
              <w:rFonts w:ascii="MS Mincho" w:eastAsia="MS Mincho" w:hAnsi="MS Mincho" w:cs="MS Mincho" w:hint="eastAsia"/>
              <w:sz w:val="20"/>
              <w:szCs w:val="20"/>
              <w:lang w:val="en-US"/>
            </w:rPr>
            <w:t>‬</w:t>
          </w:r>
          <w:r w:rsidRPr="00286FBC">
            <w:rPr>
              <w:rFonts w:ascii="MS Mincho" w:eastAsia="MS Mincho" w:hAnsi="MS Mincho" w:cs="MS Mincho" w:hint="eastAsia"/>
              <w:sz w:val="20"/>
              <w:szCs w:val="20"/>
              <w:lang w:val="en-US"/>
            </w:rPr>
            <w:t>‬</w:t>
          </w:r>
          <w:r w:rsidRPr="00286FBC">
            <w:rPr>
              <w:rFonts w:ascii="MS Mincho" w:eastAsia="MS Mincho" w:hAnsi="MS Mincho" w:cs="MS Mincho" w:hint="eastAsia"/>
              <w:sz w:val="20"/>
              <w:szCs w:val="20"/>
              <w:lang w:val="en-US"/>
            </w:rPr>
            <w:t>‬</w:t>
          </w:r>
          <w:r w:rsidRPr="00286FBC">
            <w:rPr>
              <w:rFonts w:ascii="MS Mincho" w:eastAsia="MS Mincho" w:hAnsi="MS Mincho" w:cs="MS Mincho" w:hint="eastAsia"/>
              <w:sz w:val="20"/>
              <w:szCs w:val="20"/>
              <w:lang w:val="en-US"/>
            </w:rPr>
            <w:t>‬</w:t>
          </w:r>
          <w:r w:rsidRPr="00286FBC">
            <w:rPr>
              <w:rFonts w:ascii="MS Mincho" w:eastAsia="MS Mincho" w:hAnsi="MS Mincho" w:cs="MS Mincho" w:hint="eastAsia"/>
              <w:sz w:val="20"/>
              <w:szCs w:val="20"/>
              <w:lang w:val="en-US"/>
            </w:rPr>
            <w:t>‬</w:t>
          </w:r>
          <w:r w:rsidRPr="00286FBC">
            <w:rPr>
              <w:rFonts w:ascii="MS Mincho" w:eastAsia="MS Mincho" w:hAnsi="MS Mincho" w:cs="MS Mincho" w:hint="eastAsia"/>
              <w:sz w:val="20"/>
              <w:szCs w:val="20"/>
              <w:lang w:val="en-US"/>
            </w:rPr>
            <w:t>‬</w:t>
          </w:r>
          <w:r w:rsidRPr="00286FBC">
            <w:rPr>
              <w:rFonts w:ascii="MS Mincho" w:eastAsia="MS Mincho" w:hAnsi="MS Mincho" w:cs="MS Mincho" w:hint="eastAsia"/>
              <w:sz w:val="20"/>
              <w:szCs w:val="20"/>
              <w:lang w:val="en-US"/>
            </w:rPr>
            <w:t>‬</w:t>
          </w:r>
          <w:r w:rsidRPr="00286FBC">
            <w:rPr>
              <w:rFonts w:ascii="MS Gothic" w:eastAsia="MS Gothic" w:hAnsi="MS Gothic" w:cs="MS Gothic" w:hint="eastAsia"/>
              <w:sz w:val="20"/>
              <w:szCs w:val="20"/>
            </w:rPr>
            <w:t>‬</w:t>
          </w:r>
          <w:r w:rsidRPr="00286FBC">
            <w:rPr>
              <w:rFonts w:ascii="MS Gothic" w:eastAsia="MS Gothic" w:hAnsi="MS Gothic" w:cs="MS Gothic" w:hint="eastAsia"/>
              <w:sz w:val="20"/>
              <w:szCs w:val="20"/>
            </w:rPr>
            <w:t>‬</w:t>
          </w:r>
          <w:r>
            <w:t>‬</w:t>
          </w:r>
          <w:r>
            <w:t>‬</w:t>
          </w:r>
          <w:r>
            <w:t>‬</w:t>
          </w:r>
          <w:r>
            <w:t>‬</w:t>
          </w:r>
          <w:r w:rsidR="002B04BD">
            <w:t>‬</w:t>
          </w:r>
          <w:r w:rsidR="002B04BD">
            <w:t>‬</w:t>
          </w:r>
          <w:r w:rsidR="00967191">
            <w:t>‬</w:t>
          </w:r>
          <w:r w:rsidR="00967191">
            <w:t>‬</w:t>
          </w:r>
        </w:dir>
      </w:dir>
    </w:p>
    <w:p w14:paraId="024F18CE" w14:textId="14B10AAC" w:rsidR="00AE2680" w:rsidRPr="00D26E11" w:rsidRDefault="00AE2680" w:rsidP="000578E9">
      <w:pPr>
        <w:pStyle w:val="ListParagraph"/>
        <w:numPr>
          <w:ilvl w:val="0"/>
          <w:numId w:val="6"/>
        </w:numPr>
        <w:spacing w:line="276" w:lineRule="auto"/>
        <w:ind w:left="2694" w:right="2074"/>
        <w:rPr>
          <w:rFonts w:ascii="Times New Roman" w:eastAsia="Times New Roman" w:hAnsi="Times New Roman" w:cs="Times New Roman"/>
          <w:sz w:val="20"/>
          <w:szCs w:val="20"/>
          <w:lang w:eastAsia="en-GB"/>
        </w:rPr>
      </w:pPr>
      <w:r w:rsidRPr="00286FBC">
        <w:rPr>
          <w:rFonts w:ascii="Times" w:hAnsi="Times"/>
          <w:color w:val="000000" w:themeColor="text1"/>
          <w:sz w:val="20"/>
          <w:szCs w:val="20"/>
          <w:lang w:val="en-US"/>
        </w:rPr>
        <w:t>Pohlhaus Jr., (2012)</w:t>
      </w:r>
      <w:r>
        <w:rPr>
          <w:rFonts w:ascii="Times" w:hAnsi="Times"/>
          <w:color w:val="000000" w:themeColor="text1"/>
          <w:sz w:val="20"/>
          <w:szCs w:val="20"/>
          <w:lang w:val="en-US"/>
        </w:rPr>
        <w:t xml:space="preserve"> ‘</w:t>
      </w:r>
      <w:r w:rsidRPr="00286FBC">
        <w:rPr>
          <w:rFonts w:ascii="Times" w:hAnsi="Times"/>
          <w:kern w:val="36"/>
          <w:sz w:val="20"/>
          <w:szCs w:val="20"/>
          <w:lang w:val="en-US"/>
        </w:rPr>
        <w:t>Relational knowing and epistemic injustice: Toward a theory of “</w:t>
      </w:r>
      <w:proofErr w:type="spellStart"/>
      <w:r w:rsidRPr="00286FBC">
        <w:rPr>
          <w:rFonts w:ascii="Times" w:hAnsi="Times"/>
          <w:kern w:val="36"/>
          <w:sz w:val="20"/>
          <w:szCs w:val="20"/>
          <w:lang w:val="en-US"/>
        </w:rPr>
        <w:t>wilful</w:t>
      </w:r>
      <w:proofErr w:type="spellEnd"/>
      <w:r w:rsidRPr="00286FBC">
        <w:rPr>
          <w:rFonts w:ascii="Times" w:hAnsi="Times"/>
          <w:kern w:val="36"/>
          <w:sz w:val="20"/>
          <w:szCs w:val="20"/>
          <w:lang w:val="en-US"/>
        </w:rPr>
        <w:t xml:space="preserve"> hermeneutical ignorance</w:t>
      </w:r>
      <w:r>
        <w:rPr>
          <w:rFonts w:ascii="Times" w:hAnsi="Times"/>
          <w:kern w:val="36"/>
          <w:sz w:val="20"/>
          <w:szCs w:val="20"/>
          <w:lang w:val="en-US"/>
        </w:rPr>
        <w:t>’,</w:t>
      </w:r>
      <w:r w:rsidRPr="00286FBC">
        <w:rPr>
          <w:rFonts w:ascii="Times" w:hAnsi="Times"/>
          <w:kern w:val="36"/>
          <w:sz w:val="20"/>
          <w:szCs w:val="20"/>
          <w:lang w:val="en-US"/>
        </w:rPr>
        <w:t xml:space="preserve"> </w:t>
      </w:r>
      <w:r w:rsidRPr="00286FBC">
        <w:rPr>
          <w:rFonts w:ascii="Times" w:hAnsi="Times"/>
          <w:i/>
          <w:iCs/>
          <w:sz w:val="20"/>
          <w:szCs w:val="20"/>
          <w:lang w:val="en-US"/>
        </w:rPr>
        <w:t>Hypatia,</w:t>
      </w:r>
      <w:r w:rsidRPr="00286FBC">
        <w:rPr>
          <w:rFonts w:ascii="Times" w:hAnsi="Times"/>
          <w:sz w:val="20"/>
          <w:szCs w:val="20"/>
          <w:lang w:val="en-US"/>
        </w:rPr>
        <w:t> </w:t>
      </w:r>
      <w:r w:rsidRPr="00286FBC">
        <w:rPr>
          <w:rFonts w:ascii="Times" w:hAnsi="Times"/>
          <w:i/>
          <w:iCs/>
          <w:sz w:val="20"/>
          <w:szCs w:val="20"/>
          <w:lang w:val="en-US"/>
        </w:rPr>
        <w:t>27</w:t>
      </w:r>
      <w:r w:rsidRPr="00286FBC">
        <w:rPr>
          <w:rFonts w:ascii="Times" w:hAnsi="Times"/>
          <w:sz w:val="20"/>
          <w:szCs w:val="20"/>
          <w:lang w:val="en-US"/>
        </w:rPr>
        <w:t xml:space="preserve"> (4), 715-735.</w:t>
      </w:r>
    </w:p>
    <w:p w14:paraId="2F7737E1" w14:textId="33F0AC8A" w:rsidR="00AE2680" w:rsidRPr="00D26E11" w:rsidRDefault="00AE2680" w:rsidP="000578E9">
      <w:pPr>
        <w:pStyle w:val="ListParagraph"/>
        <w:numPr>
          <w:ilvl w:val="0"/>
          <w:numId w:val="6"/>
        </w:numPr>
        <w:spacing w:line="276" w:lineRule="auto"/>
        <w:ind w:left="2694" w:right="2074"/>
        <w:rPr>
          <w:rFonts w:ascii="Times New Roman" w:eastAsia="Times New Roman" w:hAnsi="Times New Roman" w:cs="Times New Roman"/>
          <w:sz w:val="20"/>
          <w:szCs w:val="20"/>
          <w:lang w:eastAsia="en-GB"/>
        </w:rPr>
      </w:pPr>
      <w:r w:rsidRPr="00D26E11">
        <w:rPr>
          <w:rFonts w:ascii="Times New Roman" w:hAnsi="Times New Roman" w:cs="Times New Roman"/>
          <w:sz w:val="20"/>
          <w:szCs w:val="20"/>
        </w:rPr>
        <w:t>Ratcliffe</w:t>
      </w:r>
      <w:r>
        <w:rPr>
          <w:rFonts w:ascii="Times New Roman" w:hAnsi="Times New Roman" w:cs="Times New Roman"/>
          <w:sz w:val="20"/>
          <w:szCs w:val="20"/>
        </w:rPr>
        <w:t xml:space="preserve"> (2016) </w:t>
      </w:r>
      <w:r w:rsidRPr="00D26E11">
        <w:rPr>
          <w:rFonts w:ascii="Times New Roman" w:hAnsi="Times New Roman" w:cs="Times New Roman"/>
          <w:i/>
          <w:iCs/>
          <w:sz w:val="20"/>
          <w:szCs w:val="20"/>
        </w:rPr>
        <w:t>Experiences of Depression</w:t>
      </w:r>
      <w:r w:rsidRPr="00D26E11">
        <w:rPr>
          <w:rFonts w:ascii="Times New Roman" w:hAnsi="Times New Roman" w:cs="Times New Roman"/>
          <w:sz w:val="20"/>
          <w:szCs w:val="20"/>
        </w:rPr>
        <w:t>.</w:t>
      </w:r>
      <w:r w:rsidR="003D275C">
        <w:rPr>
          <w:rFonts w:ascii="Times New Roman" w:hAnsi="Times New Roman" w:cs="Times New Roman"/>
          <w:sz w:val="20"/>
          <w:szCs w:val="20"/>
        </w:rPr>
        <w:t xml:space="preserve"> Oxford:</w:t>
      </w:r>
    </w:p>
    <w:p w14:paraId="0BA7908E" w14:textId="0EB47FF6" w:rsidR="00AE2680" w:rsidRPr="001F5C14" w:rsidRDefault="00AE2680" w:rsidP="001F5C14">
      <w:pPr>
        <w:pStyle w:val="ListParagraph"/>
        <w:numPr>
          <w:ilvl w:val="0"/>
          <w:numId w:val="6"/>
        </w:numPr>
        <w:spacing w:line="276" w:lineRule="auto"/>
        <w:ind w:left="2694" w:right="2074"/>
        <w:rPr>
          <w:rFonts w:ascii="Times New Roman" w:eastAsia="Times New Roman" w:hAnsi="Times New Roman" w:cs="Times New Roman"/>
          <w:sz w:val="20"/>
          <w:szCs w:val="20"/>
          <w:lang w:eastAsia="en-GB"/>
        </w:rPr>
      </w:pPr>
      <w:proofErr w:type="spellStart"/>
      <w:r w:rsidRPr="00286FBC">
        <w:rPr>
          <w:rFonts w:ascii="Times New Roman" w:eastAsia="Times New Roman" w:hAnsi="Times New Roman" w:cs="Times New Roman"/>
          <w:sz w:val="20"/>
          <w:szCs w:val="20"/>
          <w:lang w:eastAsia="en-GB"/>
        </w:rPr>
        <w:t>Sechehaye</w:t>
      </w:r>
      <w:proofErr w:type="spellEnd"/>
      <w:r>
        <w:rPr>
          <w:rFonts w:ascii="Times New Roman" w:eastAsia="Times New Roman" w:hAnsi="Times New Roman" w:cs="Times New Roman"/>
          <w:sz w:val="20"/>
          <w:szCs w:val="20"/>
          <w:lang w:eastAsia="en-GB"/>
        </w:rPr>
        <w:t xml:space="preserve"> (1970</w:t>
      </w:r>
      <w:r w:rsidRPr="001F5C14">
        <w:rPr>
          <w:rFonts w:ascii="Times New Roman" w:eastAsia="Times New Roman" w:hAnsi="Times New Roman" w:cs="Times New Roman"/>
          <w:sz w:val="20"/>
          <w:szCs w:val="20"/>
          <w:lang w:eastAsia="en-GB"/>
        </w:rPr>
        <w:t xml:space="preserve">) </w:t>
      </w:r>
      <w:r w:rsidRPr="001F5C14">
        <w:rPr>
          <w:rFonts w:ascii="Times New Roman" w:eastAsia="Times New Roman" w:hAnsi="Times New Roman" w:cs="Times New Roman"/>
          <w:i/>
          <w:iCs/>
          <w:sz w:val="20"/>
          <w:szCs w:val="20"/>
          <w:lang w:eastAsia="en-GB"/>
        </w:rPr>
        <w:t>Autobiography of a Schizophrenic Girl</w:t>
      </w:r>
      <w:r w:rsidRPr="001F5C14">
        <w:rPr>
          <w:rFonts w:ascii="Times New Roman" w:eastAsia="Times New Roman" w:hAnsi="Times New Roman" w:cs="Times New Roman"/>
          <w:sz w:val="20"/>
          <w:szCs w:val="20"/>
          <w:lang w:eastAsia="en-GB"/>
        </w:rPr>
        <w:t>.</w:t>
      </w:r>
    </w:p>
    <w:p w14:paraId="203CD559" w14:textId="77777777" w:rsidR="0068141C" w:rsidRDefault="00967191" w:rsidP="000578E9">
      <w:pPr>
        <w:spacing w:line="276" w:lineRule="auto"/>
      </w:pPr>
    </w:p>
    <w:sectPr w:rsidR="0068141C" w:rsidSect="00C06E45">
      <w:head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24BB4" w14:textId="77777777" w:rsidR="00967191" w:rsidRDefault="00967191">
      <w:r>
        <w:separator/>
      </w:r>
    </w:p>
  </w:endnote>
  <w:endnote w:type="continuationSeparator" w:id="0">
    <w:p w14:paraId="13CB47EA" w14:textId="77777777" w:rsidR="00967191" w:rsidRDefault="00967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D8012" w14:textId="77777777" w:rsidR="00967191" w:rsidRDefault="00967191">
      <w:r>
        <w:separator/>
      </w:r>
    </w:p>
  </w:footnote>
  <w:footnote w:type="continuationSeparator" w:id="0">
    <w:p w14:paraId="053BD90E" w14:textId="77777777" w:rsidR="00967191" w:rsidRDefault="00967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1B49D" w14:textId="258F4D37" w:rsidR="00D358CA" w:rsidRPr="004C7176" w:rsidRDefault="000578E9" w:rsidP="00D358CA">
    <w:pPr>
      <w:pStyle w:val="Header"/>
      <w:jc w:val="right"/>
      <w:rPr>
        <w:sz w:val="20"/>
        <w:szCs w:val="20"/>
      </w:rPr>
    </w:pPr>
    <w:r>
      <w:rPr>
        <w:sz w:val="20"/>
        <w:szCs w:val="20"/>
      </w:rPr>
      <w:t>VIENNA TALK 19/1/23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019EE"/>
    <w:multiLevelType w:val="hybridMultilevel"/>
    <w:tmpl w:val="67A0F3B2"/>
    <w:lvl w:ilvl="0" w:tplc="B63ED8FA">
      <w:start w:val="1"/>
      <w:numFmt w:val="upp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 w15:restartNumberingAfterBreak="0">
    <w:nsid w:val="045609C4"/>
    <w:multiLevelType w:val="hybridMultilevel"/>
    <w:tmpl w:val="BB9CD122"/>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2" w15:restartNumberingAfterBreak="0">
    <w:nsid w:val="07BA1A56"/>
    <w:multiLevelType w:val="hybridMultilevel"/>
    <w:tmpl w:val="FB6E752E"/>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3" w15:restartNumberingAfterBreak="0">
    <w:nsid w:val="116A4228"/>
    <w:multiLevelType w:val="hybridMultilevel"/>
    <w:tmpl w:val="63CAC010"/>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4" w15:restartNumberingAfterBreak="0">
    <w:nsid w:val="12B97BE2"/>
    <w:multiLevelType w:val="hybridMultilevel"/>
    <w:tmpl w:val="C31A5B9A"/>
    <w:lvl w:ilvl="0" w:tplc="1F80E82E">
      <w:start w:val="1"/>
      <w:numFmt w:val="upp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5" w15:restartNumberingAfterBreak="0">
    <w:nsid w:val="196F7B39"/>
    <w:multiLevelType w:val="hybridMultilevel"/>
    <w:tmpl w:val="F6DE3030"/>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6" w15:restartNumberingAfterBreak="0">
    <w:nsid w:val="223E6A05"/>
    <w:multiLevelType w:val="hybridMultilevel"/>
    <w:tmpl w:val="38E8A5C2"/>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7" w15:restartNumberingAfterBreak="0">
    <w:nsid w:val="32E24A70"/>
    <w:multiLevelType w:val="hybridMultilevel"/>
    <w:tmpl w:val="F7368D62"/>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8" w15:restartNumberingAfterBreak="0">
    <w:nsid w:val="3D25685A"/>
    <w:multiLevelType w:val="hybridMultilevel"/>
    <w:tmpl w:val="0770D748"/>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9" w15:restartNumberingAfterBreak="0">
    <w:nsid w:val="48373C20"/>
    <w:multiLevelType w:val="hybridMultilevel"/>
    <w:tmpl w:val="8A8479B4"/>
    <w:lvl w:ilvl="0" w:tplc="4B9AAA8C">
      <w:start w:val="1"/>
      <w:numFmt w:val="decimal"/>
      <w:lvlText w:val="%1."/>
      <w:lvlJc w:val="left"/>
      <w:pPr>
        <w:ind w:left="2628" w:hanging="360"/>
      </w:pPr>
      <w:rPr>
        <w:rFonts w:hint="default"/>
        <w:i w:val="0"/>
        <w:iCs w:val="0"/>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0" w15:restartNumberingAfterBreak="0">
    <w:nsid w:val="53B20F28"/>
    <w:multiLevelType w:val="hybridMultilevel"/>
    <w:tmpl w:val="41F84EBC"/>
    <w:lvl w:ilvl="0" w:tplc="99863540">
      <w:start w:val="1"/>
      <w:numFmt w:val="lowerLetter"/>
      <w:lvlText w:val="(%1)"/>
      <w:lvlJc w:val="left"/>
      <w:pPr>
        <w:ind w:left="2688" w:hanging="4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1" w15:restartNumberingAfterBreak="0">
    <w:nsid w:val="53F82139"/>
    <w:multiLevelType w:val="hybridMultilevel"/>
    <w:tmpl w:val="1B0AD4A2"/>
    <w:lvl w:ilvl="0" w:tplc="8138E56C">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2" w15:restartNumberingAfterBreak="0">
    <w:nsid w:val="6C7C1A5C"/>
    <w:multiLevelType w:val="hybridMultilevel"/>
    <w:tmpl w:val="B9126086"/>
    <w:lvl w:ilvl="0" w:tplc="85C08BCC">
      <w:start w:val="1"/>
      <w:numFmt w:val="lowerRoman"/>
      <w:lvlText w:val="(%1)"/>
      <w:lvlJc w:val="left"/>
      <w:pPr>
        <w:ind w:left="2988" w:hanging="720"/>
      </w:pPr>
      <w:rPr>
        <w:rFonts w:hint="default"/>
        <w:b w:val="0"/>
        <w:bCs/>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3" w15:restartNumberingAfterBreak="0">
    <w:nsid w:val="7E845E12"/>
    <w:multiLevelType w:val="hybridMultilevel"/>
    <w:tmpl w:val="E410FF94"/>
    <w:lvl w:ilvl="0" w:tplc="E1949808">
      <w:start w:val="1"/>
      <w:numFmt w:val="decimal"/>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1"/>
  </w:num>
  <w:num w:numId="2">
    <w:abstractNumId w:val="0"/>
  </w:num>
  <w:num w:numId="3">
    <w:abstractNumId w:val="4"/>
  </w:num>
  <w:num w:numId="4">
    <w:abstractNumId w:val="5"/>
  </w:num>
  <w:num w:numId="5">
    <w:abstractNumId w:val="9"/>
  </w:num>
  <w:num w:numId="6">
    <w:abstractNumId w:val="1"/>
  </w:num>
  <w:num w:numId="7">
    <w:abstractNumId w:val="3"/>
  </w:num>
  <w:num w:numId="8">
    <w:abstractNumId w:val="6"/>
  </w:num>
  <w:num w:numId="9">
    <w:abstractNumId w:val="2"/>
  </w:num>
  <w:num w:numId="10">
    <w:abstractNumId w:val="13"/>
  </w:num>
  <w:num w:numId="11">
    <w:abstractNumId w:val="10"/>
  </w:num>
  <w:num w:numId="12">
    <w:abstractNumId w:val="8"/>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6"/>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680"/>
    <w:rsid w:val="000444F1"/>
    <w:rsid w:val="000578E9"/>
    <w:rsid w:val="000855C9"/>
    <w:rsid w:val="001F5C14"/>
    <w:rsid w:val="00244569"/>
    <w:rsid w:val="002B04BD"/>
    <w:rsid w:val="002E19E4"/>
    <w:rsid w:val="0030472E"/>
    <w:rsid w:val="003D275C"/>
    <w:rsid w:val="004457F7"/>
    <w:rsid w:val="00651C22"/>
    <w:rsid w:val="006E5561"/>
    <w:rsid w:val="00741CBE"/>
    <w:rsid w:val="00837B6B"/>
    <w:rsid w:val="00927A0F"/>
    <w:rsid w:val="00943715"/>
    <w:rsid w:val="00967191"/>
    <w:rsid w:val="00992EF8"/>
    <w:rsid w:val="009A282F"/>
    <w:rsid w:val="00A704AE"/>
    <w:rsid w:val="00AA5317"/>
    <w:rsid w:val="00AE2680"/>
    <w:rsid w:val="00AF1E8A"/>
    <w:rsid w:val="00C06E45"/>
    <w:rsid w:val="00DC05AE"/>
    <w:rsid w:val="00E13DB9"/>
    <w:rsid w:val="00E234B1"/>
    <w:rsid w:val="00E711CD"/>
    <w:rsid w:val="00E76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6DC474"/>
  <w14:defaultImageDpi w14:val="32767"/>
  <w15:chartTrackingRefBased/>
  <w15:docId w15:val="{E2256FBE-6880-044C-93AF-2D600F387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2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680"/>
    <w:pPr>
      <w:ind w:left="720"/>
      <w:contextualSpacing/>
    </w:pPr>
  </w:style>
  <w:style w:type="paragraph" w:styleId="Header">
    <w:name w:val="header"/>
    <w:basedOn w:val="Normal"/>
    <w:link w:val="HeaderChar"/>
    <w:uiPriority w:val="99"/>
    <w:unhideWhenUsed/>
    <w:rsid w:val="00AE2680"/>
    <w:pPr>
      <w:tabs>
        <w:tab w:val="center" w:pos="4680"/>
        <w:tab w:val="right" w:pos="9360"/>
      </w:tabs>
    </w:pPr>
  </w:style>
  <w:style w:type="character" w:customStyle="1" w:styleId="HeaderChar">
    <w:name w:val="Header Char"/>
    <w:basedOn w:val="DefaultParagraphFont"/>
    <w:link w:val="Header"/>
    <w:uiPriority w:val="99"/>
    <w:rsid w:val="00AE2680"/>
  </w:style>
  <w:style w:type="paragraph" w:styleId="Footer">
    <w:name w:val="footer"/>
    <w:basedOn w:val="Normal"/>
    <w:link w:val="FooterChar"/>
    <w:uiPriority w:val="99"/>
    <w:unhideWhenUsed/>
    <w:rsid w:val="000578E9"/>
    <w:pPr>
      <w:tabs>
        <w:tab w:val="center" w:pos="4680"/>
        <w:tab w:val="right" w:pos="9360"/>
      </w:tabs>
    </w:pPr>
  </w:style>
  <w:style w:type="character" w:customStyle="1" w:styleId="FooterChar">
    <w:name w:val="Footer Char"/>
    <w:basedOn w:val="DefaultParagraphFont"/>
    <w:link w:val="Footer"/>
    <w:uiPriority w:val="99"/>
    <w:rsid w:val="000578E9"/>
  </w:style>
  <w:style w:type="character" w:styleId="Hyperlink">
    <w:name w:val="Hyperlink"/>
    <w:basedOn w:val="DefaultParagraphFont"/>
    <w:uiPriority w:val="99"/>
    <w:unhideWhenUsed/>
    <w:rsid w:val="00E13DB9"/>
    <w:rPr>
      <w:color w:val="0563C1" w:themeColor="hyperlink"/>
      <w:u w:val="single"/>
    </w:rPr>
  </w:style>
  <w:style w:type="character" w:styleId="UnresolvedMention">
    <w:name w:val="Unresolved Mention"/>
    <w:basedOn w:val="DefaultParagraphFont"/>
    <w:uiPriority w:val="99"/>
    <w:rsid w:val="00E13D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anjameskidd.weebly.com/epistemic-injustice-and-illness-bibliography.html" TargetMode="External"/><Relationship Id="rId3" Type="http://schemas.openxmlformats.org/officeDocument/2006/relationships/settings" Target="settings.xml"/><Relationship Id="rId7" Type="http://schemas.openxmlformats.org/officeDocument/2006/relationships/hyperlink" Target="http://www.ianjameskidd.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9</Pages>
  <Words>1854</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Kidd (staff)</dc:creator>
  <cp:keywords/>
  <dc:description/>
  <cp:lastModifiedBy>Ian Kidd (staff)</cp:lastModifiedBy>
  <cp:revision>24</cp:revision>
  <dcterms:created xsi:type="dcterms:W3CDTF">2023-01-19T12:57:00Z</dcterms:created>
  <dcterms:modified xsi:type="dcterms:W3CDTF">2023-01-19T13:34:00Z</dcterms:modified>
</cp:coreProperties>
</file>