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6BF5" w14:textId="624F7EB8" w:rsidR="00DD1F32" w:rsidRPr="00DD1F32" w:rsidRDefault="00DD1F32" w:rsidP="00DD1F3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Quietism</w:t>
      </w:r>
    </w:p>
    <w:p w14:paraId="0593F556" w14:textId="284A24ED" w:rsidR="0068141C" w:rsidRDefault="00DD1F32" w:rsidP="00DD1F32">
      <w:pPr>
        <w:pStyle w:val="NoSpacing"/>
        <w:rPr>
          <w:rFonts w:ascii="Times New Roman" w:hAnsi="Times New Roman" w:cs="Times New Roman"/>
        </w:rPr>
      </w:pPr>
      <w:r w:rsidRPr="00DD1F32">
        <w:rPr>
          <w:rFonts w:ascii="Times New Roman" w:hAnsi="Times New Roman" w:cs="Times New Roman"/>
          <w:i/>
          <w:iCs/>
        </w:rPr>
        <w:t>Climate Crisis Curriculum, Sheffield, 27/6/22</w:t>
      </w:r>
    </w:p>
    <w:p w14:paraId="5FB222AE" w14:textId="3F775910" w:rsidR="00DD1F32" w:rsidRDefault="00DD1F32" w:rsidP="00DD1F3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60A080CB" w14:textId="0879DE9D" w:rsidR="0009731F" w:rsidRDefault="0009731F" w:rsidP="00DD1F3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65DF1F8" w14:textId="1D189522" w:rsidR="0009731F" w:rsidRDefault="0009731F" w:rsidP="00DD1F3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531DEB41" w14:textId="77777777" w:rsidR="0009731F" w:rsidRPr="0009731F" w:rsidRDefault="0009731F" w:rsidP="00DD1F3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6175B81" w14:textId="0DDB56DD" w:rsidR="007C71A2" w:rsidRDefault="00DD1F32" w:rsidP="007C71A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response to climate crisis: </w:t>
      </w:r>
      <w:r>
        <w:rPr>
          <w:rFonts w:ascii="Times New Roman" w:hAnsi="Times New Roman" w:cs="Times New Roman"/>
          <w:i/>
          <w:iCs/>
        </w:rPr>
        <w:t>moral activism</w:t>
      </w:r>
      <w:r>
        <w:rPr>
          <w:rFonts w:ascii="Times New Roman" w:hAnsi="Times New Roman" w:cs="Times New Roman"/>
        </w:rPr>
        <w:t xml:space="preserve"> –ie large-scale projects of collective action aimed at radical transformation of society/economy</w:t>
      </w:r>
      <w:r w:rsidR="007C71A2">
        <w:rPr>
          <w:rFonts w:ascii="Times New Roman" w:hAnsi="Times New Roman" w:cs="Times New Roman"/>
        </w:rPr>
        <w:t>/the world.</w:t>
      </w:r>
      <w:r w:rsidR="0009731F">
        <w:rPr>
          <w:rFonts w:ascii="Times New Roman" w:hAnsi="Times New Roman" w:cs="Times New Roman"/>
        </w:rPr>
        <w:t xml:space="preserve"> So standard, in fact, that it might seem difficult to imagine any alternative - </w:t>
      </w:r>
      <w:r w:rsidR="007C71A2">
        <w:rPr>
          <w:rFonts w:ascii="Times New Roman" w:hAnsi="Times New Roman" w:cs="Times New Roman"/>
        </w:rPr>
        <w:t>eg saving the global environment must be ‘the central organising principle of the world community’ (Al Gore)</w:t>
      </w:r>
      <w:r w:rsidR="0009731F">
        <w:rPr>
          <w:rFonts w:ascii="Times New Roman" w:hAnsi="Times New Roman" w:cs="Times New Roman"/>
        </w:rPr>
        <w:t>.</w:t>
      </w:r>
    </w:p>
    <w:p w14:paraId="590E29AD" w14:textId="51FC4A51" w:rsidR="00DD1F32" w:rsidRDefault="0009731F" w:rsidP="007C71A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1F32">
        <w:rPr>
          <w:rFonts w:ascii="Times New Roman" w:hAnsi="Times New Roman" w:cs="Times New Roman"/>
        </w:rPr>
        <w:t>Comments</w:t>
      </w:r>
      <w:r w:rsidR="007C71A2">
        <w:rPr>
          <w:rFonts w:ascii="Times New Roman" w:hAnsi="Times New Roman" w:cs="Times New Roman"/>
        </w:rPr>
        <w:t xml:space="preserve"> on moral activism:</w:t>
      </w:r>
    </w:p>
    <w:p w14:paraId="00E5AC61" w14:textId="59D2620E" w:rsidR="00DD1F32" w:rsidRPr="0009731F" w:rsidRDefault="00DD1F32" w:rsidP="00DD1F32">
      <w:pPr>
        <w:pStyle w:val="NoSpacing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47B83733" w14:textId="792F5F4F" w:rsidR="007C71A2" w:rsidRPr="00E3194A" w:rsidRDefault="007C71A2" w:rsidP="00E31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e</w:t>
      </w:r>
      <w:r w:rsidR="00DD1F32" w:rsidRPr="00DD1F32">
        <w:rPr>
          <w:rFonts w:ascii="Times New Roman" w:hAnsi="Times New Roman" w:cs="Times New Roman"/>
        </w:rPr>
        <w:t xml:space="preserve">ntrenched in environmental </w:t>
      </w:r>
      <w:r w:rsidR="00DD1F32">
        <w:rPr>
          <w:rFonts w:ascii="Times New Roman" w:hAnsi="Times New Roman" w:cs="Times New Roman"/>
        </w:rPr>
        <w:t>ethics</w:t>
      </w:r>
      <w:r>
        <w:rPr>
          <w:rFonts w:ascii="Times New Roman" w:hAnsi="Times New Roman" w:cs="Times New Roman"/>
        </w:rPr>
        <w:t xml:space="preserve"> and eco-movements.</w:t>
      </w:r>
    </w:p>
    <w:p w14:paraId="23F19D38" w14:textId="77777777" w:rsidR="00E3194A" w:rsidRPr="00E3194A" w:rsidRDefault="00E3194A" w:rsidP="00E3194A">
      <w:pPr>
        <w:pStyle w:val="NoSpacing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32075514" w14:textId="29685E2D" w:rsidR="007C71A2" w:rsidRDefault="007C71A2" w:rsidP="007C71A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</w:t>
      </w:r>
      <w:r w:rsidR="00DD1F32" w:rsidRPr="007C71A2">
        <w:rPr>
          <w:rFonts w:ascii="Times New Roman" w:hAnsi="Times New Roman" w:cs="Times New Roman"/>
        </w:rPr>
        <w:t xml:space="preserve">ontinuous with wider </w:t>
      </w:r>
      <w:r>
        <w:rPr>
          <w:rFonts w:ascii="Times New Roman" w:hAnsi="Times New Roman" w:cs="Times New Roman"/>
        </w:rPr>
        <w:t>cultural and moral trends (rhetoric of</w:t>
      </w:r>
      <w:r w:rsidR="00DD1F32" w:rsidRPr="007C71A2">
        <w:rPr>
          <w:rFonts w:ascii="Times New Roman" w:hAnsi="Times New Roman" w:cs="Times New Roman"/>
        </w:rPr>
        <w:t xml:space="preserve"> ‘action’, ‘causes’</w:t>
      </w:r>
      <w:r>
        <w:rPr>
          <w:rFonts w:ascii="Times New Roman" w:hAnsi="Times New Roman" w:cs="Times New Roman"/>
        </w:rPr>
        <w:t xml:space="preserve"> etc).</w:t>
      </w:r>
    </w:p>
    <w:p w14:paraId="4BFF169D" w14:textId="77777777" w:rsidR="007C71A2" w:rsidRPr="00E3194A" w:rsidRDefault="007C71A2" w:rsidP="00E3194A">
      <w:pPr>
        <w:pStyle w:val="NoSpacing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6970DCD7" w14:textId="1A054D28" w:rsidR="007C71A2" w:rsidRDefault="007C71A2" w:rsidP="007C71A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s</w:t>
      </w:r>
      <w:r w:rsidR="00DD1F32" w:rsidRPr="007C71A2">
        <w:rPr>
          <w:rFonts w:ascii="Times New Roman" w:hAnsi="Times New Roman" w:cs="Times New Roman"/>
        </w:rPr>
        <w:t xml:space="preserve">upported by modern moral theories – most </w:t>
      </w:r>
      <w:r>
        <w:rPr>
          <w:rFonts w:ascii="Times New Roman" w:hAnsi="Times New Roman" w:cs="Times New Roman"/>
        </w:rPr>
        <w:t>focused on</w:t>
      </w:r>
      <w:r w:rsidR="00DD1F32" w:rsidRPr="007C71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large-scale transformation of the world and strong sense that </w:t>
      </w:r>
      <w:r>
        <w:rPr>
          <w:rFonts w:ascii="Times New Roman" w:hAnsi="Times New Roman" w:cs="Times New Roman"/>
          <w:i/>
          <w:iCs/>
        </w:rPr>
        <w:t>nothing less will do</w:t>
      </w:r>
      <w:r>
        <w:rPr>
          <w:rFonts w:ascii="Times New Roman" w:hAnsi="Times New Roman" w:cs="Times New Roman"/>
        </w:rPr>
        <w:t>.</w:t>
      </w:r>
    </w:p>
    <w:p w14:paraId="02A23944" w14:textId="77777777" w:rsidR="00D64ECA" w:rsidRDefault="00D64ECA" w:rsidP="00D64ECA">
      <w:pPr>
        <w:pStyle w:val="ListParagraph"/>
        <w:rPr>
          <w:rFonts w:ascii="Times New Roman" w:hAnsi="Times New Roman" w:cs="Times New Roman"/>
        </w:rPr>
      </w:pPr>
    </w:p>
    <w:p w14:paraId="6C63F38F" w14:textId="6230B030" w:rsidR="00D64ECA" w:rsidRDefault="0009731F" w:rsidP="0009731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4ECA">
        <w:rPr>
          <w:rFonts w:ascii="Times New Roman" w:hAnsi="Times New Roman" w:cs="Times New Roman"/>
        </w:rPr>
        <w:t xml:space="preserve">     But </w:t>
      </w:r>
      <w:r>
        <w:rPr>
          <w:rFonts w:ascii="Times New Roman" w:hAnsi="Times New Roman" w:cs="Times New Roman"/>
        </w:rPr>
        <w:t>we should worry</w:t>
      </w:r>
      <w:r w:rsidR="00D64ECA">
        <w:rPr>
          <w:rFonts w:ascii="Times New Roman" w:hAnsi="Times New Roman" w:cs="Times New Roman"/>
        </w:rPr>
        <w:t xml:space="preserve"> when one way of thinking gets entrenched to the point that it starts to </w:t>
      </w:r>
      <w:r>
        <w:rPr>
          <w:rFonts w:ascii="Times New Roman" w:hAnsi="Times New Roman" w:cs="Times New Roman"/>
        </w:rPr>
        <w:t>conceal</w:t>
      </w:r>
      <w:r w:rsidR="00D64ECA">
        <w:rPr>
          <w:rFonts w:ascii="Times New Roman" w:hAnsi="Times New Roman" w:cs="Times New Roman"/>
        </w:rPr>
        <w:t xml:space="preserve"> alternatives. Confronted with complex situation</w:t>
      </w:r>
      <w:r>
        <w:rPr>
          <w:rFonts w:ascii="Times New Roman" w:hAnsi="Times New Roman" w:cs="Times New Roman"/>
        </w:rPr>
        <w:t>s</w:t>
      </w:r>
      <w:r w:rsidR="00D64ECA">
        <w:rPr>
          <w:rFonts w:ascii="Times New Roman" w:hAnsi="Times New Roman" w:cs="Times New Roman"/>
        </w:rPr>
        <w:t>, we need all options on the tabl</w:t>
      </w:r>
      <w:r>
        <w:rPr>
          <w:rFonts w:ascii="Times New Roman" w:hAnsi="Times New Roman" w:cs="Times New Roman"/>
        </w:rPr>
        <w:t>e.</w:t>
      </w:r>
    </w:p>
    <w:p w14:paraId="638C9024" w14:textId="77777777" w:rsidR="00E3194A" w:rsidRDefault="00E3194A" w:rsidP="00D64ECA">
      <w:pPr>
        <w:pStyle w:val="NoSpacing"/>
        <w:jc w:val="both"/>
        <w:rPr>
          <w:rFonts w:ascii="Times New Roman" w:hAnsi="Times New Roman" w:cs="Times New Roman"/>
        </w:rPr>
      </w:pPr>
    </w:p>
    <w:p w14:paraId="42F20020" w14:textId="395504BB" w:rsidR="00D64ECA" w:rsidRDefault="0009731F" w:rsidP="00D64EC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4ECA">
        <w:rPr>
          <w:rFonts w:ascii="Times New Roman" w:hAnsi="Times New Roman" w:cs="Times New Roman"/>
        </w:rPr>
        <w:t xml:space="preserve">      One alternative style of moral practice – </w:t>
      </w:r>
      <w:r w:rsidR="00D64ECA">
        <w:rPr>
          <w:rFonts w:ascii="Times New Roman" w:hAnsi="Times New Roman" w:cs="Times New Roman"/>
          <w:i/>
          <w:iCs/>
        </w:rPr>
        <w:t>quietism</w:t>
      </w:r>
      <w:r>
        <w:rPr>
          <w:rFonts w:ascii="Times New Roman" w:hAnsi="Times New Roman" w:cs="Times New Roman"/>
        </w:rPr>
        <w:t>. N</w:t>
      </w:r>
      <w:r w:rsidR="00D64ECA">
        <w:rPr>
          <w:rFonts w:ascii="Times New Roman" w:hAnsi="Times New Roman" w:cs="Times New Roman"/>
        </w:rPr>
        <w:t xml:space="preserve">ot one thing, of course, but a range of related attitudes and ways of thinking and acting. (Some kinds of quietism have a bad rap – eg quietism-as-pessimistic-defeatism – but these are </w:t>
      </w:r>
      <w:r w:rsidR="00D64ECA" w:rsidRPr="0009731F">
        <w:rPr>
          <w:rFonts w:ascii="Times New Roman" w:hAnsi="Times New Roman" w:cs="Times New Roman"/>
          <w:i/>
          <w:iCs/>
        </w:rPr>
        <w:t>specific</w:t>
      </w:r>
      <w:r w:rsidR="00D64ECA">
        <w:rPr>
          <w:rFonts w:ascii="Times New Roman" w:hAnsi="Times New Roman" w:cs="Times New Roman"/>
        </w:rPr>
        <w:t xml:space="preserve"> and </w:t>
      </w:r>
      <w:r w:rsidR="00D64ECA" w:rsidRPr="0009731F">
        <w:rPr>
          <w:rFonts w:ascii="Times New Roman" w:hAnsi="Times New Roman" w:cs="Times New Roman"/>
          <w:i/>
          <w:iCs/>
        </w:rPr>
        <w:t>extreme</w:t>
      </w:r>
      <w:r w:rsidR="00D64ECA">
        <w:rPr>
          <w:rFonts w:ascii="Times New Roman" w:hAnsi="Times New Roman" w:cs="Times New Roman"/>
        </w:rPr>
        <w:t xml:space="preserve"> forms of quietism).</w:t>
      </w:r>
    </w:p>
    <w:p w14:paraId="09165DF1" w14:textId="39DB1E2E" w:rsidR="00D64ECA" w:rsidRDefault="00D64ECA" w:rsidP="00D64EC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Why take quietism seriously, given that many environmental activists see it as a non-starter?</w:t>
      </w:r>
    </w:p>
    <w:p w14:paraId="3C98CFD1" w14:textId="77777777" w:rsidR="00D64ECA" w:rsidRPr="00D64ECA" w:rsidRDefault="00D64ECA" w:rsidP="00D64ECA">
      <w:pPr>
        <w:pStyle w:val="NoSpacing"/>
        <w:jc w:val="both"/>
        <w:rPr>
          <w:rFonts w:ascii="Times New Roman" w:hAnsi="Times New Roman" w:cs="Times New Roman"/>
        </w:rPr>
      </w:pPr>
    </w:p>
    <w:p w14:paraId="5FFB51EB" w14:textId="72BD921C" w:rsidR="00E3194A" w:rsidRPr="00E3194A" w:rsidRDefault="00D64ECA" w:rsidP="00E319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64ECA">
        <w:rPr>
          <w:rFonts w:ascii="Times New Roman" w:hAnsi="Times New Roman" w:cs="Times New Roman"/>
        </w:rPr>
        <w:t xml:space="preserve">Not all environmental activists </w:t>
      </w:r>
      <w:r w:rsidRPr="00D64ECA">
        <w:rPr>
          <w:rFonts w:ascii="Times New Roman" w:hAnsi="Times New Roman" w:cs="Times New Roman"/>
          <w:i/>
          <w:iCs/>
        </w:rPr>
        <w:t>do</w:t>
      </w:r>
      <w:r w:rsidRPr="00D64ECA">
        <w:rPr>
          <w:rFonts w:ascii="Times New Roman" w:hAnsi="Times New Roman" w:cs="Times New Roman"/>
        </w:rPr>
        <w:t xml:space="preserve"> reject (kinds of) quietism</w:t>
      </w:r>
      <w:r w:rsidR="00E3194A">
        <w:rPr>
          <w:rFonts w:ascii="Times New Roman" w:hAnsi="Times New Roman" w:cs="Times New Roman"/>
        </w:rPr>
        <w:t xml:space="preserve"> – </w:t>
      </w:r>
      <w:r w:rsidR="00E3194A" w:rsidRPr="00E3194A">
        <w:rPr>
          <w:rFonts w:ascii="Times New Roman" w:hAnsi="Times New Roman" w:cs="Times New Roman"/>
        </w:rPr>
        <w:t xml:space="preserve">even if they are minority </w:t>
      </w:r>
      <w:r w:rsidR="00E3194A">
        <w:rPr>
          <w:rFonts w:ascii="Times New Roman" w:hAnsi="Times New Roman" w:cs="Times New Roman"/>
        </w:rPr>
        <w:t>voices against the mainstream rhetoric of radicalism and activism.</w:t>
      </w:r>
    </w:p>
    <w:p w14:paraId="779BBE4A" w14:textId="77777777" w:rsidR="00E3194A" w:rsidRPr="0009731F" w:rsidRDefault="00E3194A" w:rsidP="00E3194A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14:paraId="5530DDC5" w14:textId="046F94B9" w:rsidR="00E3194A" w:rsidRPr="00D64ECA" w:rsidRDefault="00E3194A" w:rsidP="00D64EC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Quietism is not abandonment of concern or action – even if it involves rejection of, and reticence about, certain </w:t>
      </w:r>
      <w:r w:rsidRPr="00E3194A">
        <w:rPr>
          <w:rFonts w:ascii="Times New Roman" w:hAnsi="Times New Roman" w:cs="Times New Roman"/>
          <w:i/>
          <w:iCs/>
        </w:rPr>
        <w:t>kinds</w:t>
      </w:r>
      <w:r>
        <w:rPr>
          <w:rFonts w:ascii="Times New Roman" w:hAnsi="Times New Roman" w:cs="Times New Roman"/>
        </w:rPr>
        <w:t xml:space="preserve"> of concern and </w:t>
      </w:r>
      <w:r w:rsidRPr="00E3194A">
        <w:rPr>
          <w:rFonts w:ascii="Times New Roman" w:hAnsi="Times New Roman" w:cs="Times New Roman"/>
          <w:i/>
          <w:iCs/>
        </w:rPr>
        <w:t>certain</w:t>
      </w:r>
      <w:r>
        <w:rPr>
          <w:rFonts w:ascii="Times New Roman" w:hAnsi="Times New Roman" w:cs="Times New Roman"/>
        </w:rPr>
        <w:t xml:space="preserve"> kinds of action.</w:t>
      </w:r>
    </w:p>
    <w:p w14:paraId="11CF0FEA" w14:textId="4BAF1A90" w:rsidR="00E3194A" w:rsidRPr="00D64ECA" w:rsidRDefault="00E3194A" w:rsidP="0009731F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731F">
        <w:rPr>
          <w:rFonts w:ascii="Times New Roman" w:hAnsi="Times New Roman" w:cs="Times New Roman"/>
        </w:rPr>
        <w:t xml:space="preserve">      </w:t>
      </w:r>
      <w:r w:rsidRPr="00D64ECA">
        <w:rPr>
          <w:rFonts w:ascii="Times New Roman" w:hAnsi="Times New Roman" w:cs="Times New Roman"/>
        </w:rPr>
        <w:t>eg Rupert Read</w:t>
      </w:r>
      <w:r w:rsidR="000973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accept the ‘dire emerging reality of the ecological emergency’ </w:t>
      </w:r>
      <w:r w:rsidR="0009731F">
        <w:rPr>
          <w:rFonts w:ascii="Times New Roman" w:hAnsi="Times New Roman" w:cs="Times New Roman"/>
        </w:rPr>
        <w:t xml:space="preserve">and admit ‘[this] </w:t>
      </w:r>
      <w:r>
        <w:rPr>
          <w:rFonts w:ascii="Times New Roman" w:hAnsi="Times New Roman" w:cs="Times New Roman"/>
        </w:rPr>
        <w:t xml:space="preserve">civilization is finished’. No radical action can change </w:t>
      </w:r>
      <w:r w:rsidRPr="0009731F">
        <w:rPr>
          <w:rFonts w:ascii="Times New Roman" w:hAnsi="Times New Roman" w:cs="Times New Roman"/>
          <w:i/>
          <w:iCs/>
        </w:rPr>
        <w:t>that</w:t>
      </w:r>
      <w:r>
        <w:rPr>
          <w:rFonts w:ascii="Times New Roman" w:hAnsi="Times New Roman" w:cs="Times New Roman"/>
        </w:rPr>
        <w:t xml:space="preserve"> outcome.</w:t>
      </w:r>
    </w:p>
    <w:p w14:paraId="2769D241" w14:textId="75A9CE06" w:rsidR="00DD1F32" w:rsidRPr="0009731F" w:rsidRDefault="00DD1F32" w:rsidP="0009731F">
      <w:pPr>
        <w:pStyle w:val="NoSpacing"/>
        <w:ind w:left="36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</w:t>
      </w:r>
    </w:p>
    <w:p w14:paraId="6E0BC9B5" w14:textId="2145294A" w:rsidR="00E3194A" w:rsidRDefault="00E3194A" w:rsidP="00E3194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‘green’ philosophies are quietist – eg Buddhism and Daoism, despite the activist ethos of some of their modern admirers (consider the quietist mood of the </w:t>
      </w:r>
      <w:r>
        <w:rPr>
          <w:rFonts w:ascii="Times New Roman" w:hAnsi="Times New Roman" w:cs="Times New Roman"/>
          <w:i/>
          <w:iCs/>
        </w:rPr>
        <w:t>Metta Sutta</w:t>
      </w:r>
      <w:r>
        <w:rPr>
          <w:rFonts w:ascii="Times New Roman" w:hAnsi="Times New Roman" w:cs="Times New Roman"/>
        </w:rPr>
        <w:t>).</w:t>
      </w:r>
    </w:p>
    <w:p w14:paraId="76D3E48A" w14:textId="77777777" w:rsidR="0009731F" w:rsidRDefault="0009731F" w:rsidP="007C71A2">
      <w:pPr>
        <w:pStyle w:val="NoSpacing"/>
        <w:jc w:val="both"/>
        <w:rPr>
          <w:rFonts w:ascii="Times New Roman" w:hAnsi="Times New Roman" w:cs="Times New Roman"/>
        </w:rPr>
      </w:pPr>
    </w:p>
    <w:p w14:paraId="482666B7" w14:textId="1027D044" w:rsidR="00E3194A" w:rsidRDefault="0009731F" w:rsidP="007C71A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3194A">
        <w:rPr>
          <w:rFonts w:ascii="Times New Roman" w:hAnsi="Times New Roman" w:cs="Times New Roman"/>
        </w:rPr>
        <w:t xml:space="preserve"> critic says that quietism is unacceptable: nothing less then radical action will do</w:t>
      </w:r>
      <w:r w:rsidR="00B50F32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E3194A">
        <w:rPr>
          <w:rFonts w:ascii="Times New Roman" w:hAnsi="Times New Roman" w:cs="Times New Roman"/>
        </w:rPr>
        <w:t>Wel</w:t>
      </w:r>
      <w:r>
        <w:rPr>
          <w:rFonts w:ascii="Times New Roman" w:hAnsi="Times New Roman" w:cs="Times New Roman"/>
        </w:rPr>
        <w:t>l…</w:t>
      </w:r>
    </w:p>
    <w:p w14:paraId="398E107F" w14:textId="1A1BAA69" w:rsidR="00E3194A" w:rsidRDefault="00E3194A" w:rsidP="007C71A2">
      <w:pPr>
        <w:pStyle w:val="NoSpacing"/>
        <w:jc w:val="both"/>
        <w:rPr>
          <w:rFonts w:ascii="Times New Roman" w:hAnsi="Times New Roman" w:cs="Times New Roman"/>
        </w:rPr>
      </w:pPr>
    </w:p>
    <w:p w14:paraId="636593C0" w14:textId="272B6037" w:rsidR="00E3194A" w:rsidRDefault="00E3194A" w:rsidP="007C71A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Quietists urge action, but want us to be more realistic about what we could accomplish. Encouraging unrealistic hopes sets us up for failure and can feed ‘ecological grief’.</w:t>
      </w:r>
    </w:p>
    <w:p w14:paraId="0F3CF44B" w14:textId="7FAD86C9" w:rsidR="007C71A2" w:rsidRPr="00942B99" w:rsidRDefault="00E3194A" w:rsidP="00E3194A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eg those who (absurdly) present entomophagy as</w:t>
      </w:r>
      <w:r w:rsidR="00942B99">
        <w:rPr>
          <w:rFonts w:ascii="Times New Roman" w:hAnsi="Times New Roman" w:cs="Times New Roman"/>
        </w:rPr>
        <w:t xml:space="preserve"> ‘simple and obvious</w:t>
      </w:r>
      <w:r>
        <w:rPr>
          <w:rFonts w:ascii="Times New Roman" w:hAnsi="Times New Roman" w:cs="Times New Roman"/>
        </w:rPr>
        <w:t>’ (</w:t>
      </w:r>
      <w:r>
        <w:rPr>
          <w:rFonts w:ascii="Times New Roman" w:hAnsi="Times New Roman" w:cs="Times New Roman"/>
          <w:i/>
          <w:iCs/>
        </w:rPr>
        <w:t>The Insect Cookbook</w:t>
      </w:r>
      <w:r>
        <w:rPr>
          <w:rFonts w:ascii="Times New Roman" w:hAnsi="Times New Roman" w:cs="Times New Roman"/>
        </w:rPr>
        <w:t>) or talk of the</w:t>
      </w:r>
      <w:r w:rsidR="00942B99">
        <w:rPr>
          <w:rFonts w:ascii="Times New Roman" w:hAnsi="Times New Roman" w:cs="Times New Roman"/>
        </w:rPr>
        <w:t xml:space="preserve"> ‘mild inconvenience’ of going vegan</w:t>
      </w:r>
      <w:r>
        <w:rPr>
          <w:rFonts w:ascii="Times New Roman" w:hAnsi="Times New Roman" w:cs="Times New Roman"/>
        </w:rPr>
        <w:t xml:space="preserve"> (Pearce</w:t>
      </w:r>
      <w:r w:rsidR="00942B99">
        <w:rPr>
          <w:rFonts w:ascii="Times New Roman" w:hAnsi="Times New Roman" w:cs="Times New Roman"/>
        </w:rPr>
        <w:t>).</w:t>
      </w:r>
    </w:p>
    <w:p w14:paraId="631D537D" w14:textId="39F36FFA" w:rsidR="00942B99" w:rsidRDefault="00942B99" w:rsidP="007C71A2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14:paraId="4B1BAEC0" w14:textId="4EC14BB6" w:rsidR="0009731F" w:rsidRDefault="0009731F" w:rsidP="0009731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Activist determination to launch </w:t>
      </w:r>
      <w:r w:rsidRPr="0009731F">
        <w:rPr>
          <w:rFonts w:ascii="Times New Roman" w:hAnsi="Times New Roman" w:cs="Times New Roman"/>
        </w:rPr>
        <w:t>big</w:t>
      </w:r>
      <w:r>
        <w:rPr>
          <w:rFonts w:ascii="Times New Roman" w:hAnsi="Times New Roman" w:cs="Times New Roman"/>
        </w:rPr>
        <w:t>,</w:t>
      </w:r>
      <w:r w:rsidRPr="0009731F">
        <w:rPr>
          <w:rFonts w:ascii="Times New Roman" w:hAnsi="Times New Roman" w:cs="Times New Roman"/>
        </w:rPr>
        <w:t xml:space="preserve"> radical projects </w:t>
      </w:r>
      <w:r>
        <w:rPr>
          <w:rFonts w:ascii="Times New Roman" w:hAnsi="Times New Roman" w:cs="Times New Roman"/>
        </w:rPr>
        <w:t>may</w:t>
      </w:r>
      <w:r w:rsidRPr="0009731F">
        <w:rPr>
          <w:rFonts w:ascii="Times New Roman" w:hAnsi="Times New Roman" w:cs="Times New Roman"/>
        </w:rPr>
        <w:t xml:space="preserve"> be part of the problem – our self-aggrandising desires to control / reshape the natural world (the German philosopher Heidegger connected our ‘gigantism’ to </w:t>
      </w:r>
      <w:r>
        <w:rPr>
          <w:rFonts w:ascii="Times New Roman" w:hAnsi="Times New Roman" w:cs="Times New Roman"/>
        </w:rPr>
        <w:t>our</w:t>
      </w:r>
      <w:r w:rsidRPr="0009731F">
        <w:rPr>
          <w:rFonts w:ascii="Times New Roman" w:hAnsi="Times New Roman" w:cs="Times New Roman"/>
        </w:rPr>
        <w:t xml:space="preserve"> ‘devastation of the natural world’).</w:t>
      </w:r>
    </w:p>
    <w:p w14:paraId="536E066D" w14:textId="7DF940B2" w:rsidR="0009731F" w:rsidRDefault="0009731F" w:rsidP="0009731F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 lot of harm in the world is caused by inept attempts to improve things – big projects on the grand scale build in serious risks of backfires and unintended consequences.</w:t>
      </w:r>
    </w:p>
    <w:p w14:paraId="0C77AF23" w14:textId="77777777" w:rsidR="0009731F" w:rsidRDefault="0009731F" w:rsidP="0009731F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54467C56" w14:textId="69E39540" w:rsidR="0009731F" w:rsidRDefault="0009731F" w:rsidP="0009731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So, we </w:t>
      </w:r>
      <w:r w:rsidR="007C71A2">
        <w:rPr>
          <w:rFonts w:ascii="Times New Roman" w:hAnsi="Times New Roman" w:cs="Times New Roman"/>
        </w:rPr>
        <w:t xml:space="preserve">do better to think of quietism, not as pessimism/giving up/indifference, but in terms of </w:t>
      </w:r>
      <w:r>
        <w:rPr>
          <w:rFonts w:ascii="Times New Roman" w:hAnsi="Times New Roman" w:cs="Times New Roman"/>
        </w:rPr>
        <w:t xml:space="preserve">a soberer and more modest realism </w:t>
      </w:r>
      <w:r w:rsidR="007C71A2">
        <w:rPr>
          <w:rFonts w:ascii="Times New Roman" w:hAnsi="Times New Roman" w:cs="Times New Roman"/>
        </w:rPr>
        <w:t>about our moral situation.</w:t>
      </w:r>
      <w:r>
        <w:rPr>
          <w:rFonts w:ascii="Times New Roman" w:hAnsi="Times New Roman" w:cs="Times New Roman"/>
        </w:rPr>
        <w:t xml:space="preserve"> And if things do indeed so badly, </w:t>
      </w:r>
      <w:r w:rsidR="00942B99">
        <w:rPr>
          <w:rFonts w:ascii="Times New Roman" w:hAnsi="Times New Roman" w:cs="Times New Roman"/>
        </w:rPr>
        <w:t xml:space="preserve">we may all find ourselves </w:t>
      </w:r>
      <w:r w:rsidR="00D64ECA">
        <w:rPr>
          <w:rFonts w:ascii="Times New Roman" w:hAnsi="Times New Roman" w:cs="Times New Roman"/>
        </w:rPr>
        <w:t>being forced to take seriously quietist strategies</w:t>
      </w:r>
      <w:r>
        <w:rPr>
          <w:rFonts w:ascii="Times New Roman" w:hAnsi="Times New Roman" w:cs="Times New Roman"/>
        </w:rPr>
        <w:t>.</w:t>
      </w:r>
    </w:p>
    <w:p w14:paraId="7A91539F" w14:textId="77777777" w:rsidR="0009731F" w:rsidRPr="0009731F" w:rsidRDefault="0009731F" w:rsidP="0009731F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14:paraId="670C9970" w14:textId="5158BC8E" w:rsidR="0009731F" w:rsidRPr="0009731F" w:rsidRDefault="0009731F" w:rsidP="0009731F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IJK</w:t>
      </w:r>
    </w:p>
    <w:sectPr w:rsidR="0009731F" w:rsidRPr="0009731F" w:rsidSect="00C06E45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30A5" w14:textId="77777777" w:rsidR="00311D4D" w:rsidRDefault="00311D4D" w:rsidP="0012104C">
      <w:r>
        <w:separator/>
      </w:r>
    </w:p>
  </w:endnote>
  <w:endnote w:type="continuationSeparator" w:id="0">
    <w:p w14:paraId="1A317793" w14:textId="77777777" w:rsidR="00311D4D" w:rsidRDefault="00311D4D" w:rsidP="0012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E539" w14:textId="77777777" w:rsidR="00311D4D" w:rsidRDefault="00311D4D" w:rsidP="0012104C">
      <w:r>
        <w:separator/>
      </w:r>
    </w:p>
  </w:footnote>
  <w:footnote w:type="continuationSeparator" w:id="0">
    <w:p w14:paraId="56D311CC" w14:textId="77777777" w:rsidR="00311D4D" w:rsidRDefault="00311D4D" w:rsidP="0012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5D44A" w14:textId="69182556" w:rsidR="0012104C" w:rsidRDefault="0012104C" w:rsidP="0012104C">
    <w:pPr>
      <w:pStyle w:val="Header"/>
      <w:tabs>
        <w:tab w:val="clear" w:pos="9360"/>
        <w:tab w:val="left" w:pos="8174"/>
      </w:tabs>
      <w:jc w:val="center"/>
      <w:rPr>
        <w:rFonts w:ascii="Times New Roman" w:hAnsi="Times New Roman" w:cs="Times New Roman"/>
      </w:rPr>
    </w:pPr>
    <w:r w:rsidRPr="0012104C">
      <w:rPr>
        <w:rFonts w:ascii="Times New Roman" w:hAnsi="Times New Roman" w:cs="Times New Roman"/>
      </w:rPr>
      <w:t>Ian James Kidd</w:t>
    </w:r>
    <w:r>
      <w:rPr>
        <w:rFonts w:ascii="Times New Roman" w:hAnsi="Times New Roman" w:cs="Times New Roman"/>
      </w:rPr>
      <w:t xml:space="preserve"> </w:t>
    </w:r>
    <w:r w:rsidRPr="0012104C">
      <w:rPr>
        <w:rFonts w:ascii="Times New Roman" w:hAnsi="Times New Roman" w:cs="Times New Roman"/>
      </w:rPr>
      <w:t>|</w:t>
    </w:r>
    <w:r>
      <w:rPr>
        <w:rFonts w:ascii="Times New Roman" w:hAnsi="Times New Roman" w:cs="Times New Roman"/>
      </w:rPr>
      <w:t xml:space="preserve"> </w:t>
    </w:r>
    <w:hyperlink r:id="rId1" w:history="1">
      <w:r w:rsidRPr="00432971">
        <w:rPr>
          <w:rStyle w:val="Hyperlink"/>
          <w:rFonts w:ascii="Times New Roman" w:hAnsi="Times New Roman" w:cs="Times New Roman"/>
        </w:rPr>
        <w:t>ian.kidd@nottingham.ac.uk</w:t>
      </w:r>
    </w:hyperlink>
    <w:r>
      <w:rPr>
        <w:rFonts w:ascii="Times New Roman" w:hAnsi="Times New Roman" w:cs="Times New Roman"/>
      </w:rPr>
      <w:t xml:space="preserve">    | </w:t>
    </w:r>
    <w:r>
      <w:rPr>
        <w:rFonts w:ascii="Times New Roman" w:hAnsi="Times New Roman" w:cs="Times New Roman"/>
      </w:rPr>
      <w:tab/>
    </w:r>
    <w:r w:rsidRPr="0012104C">
      <w:rPr>
        <w:rFonts w:ascii="Times New Roman" w:hAnsi="Times New Roman" w:cs="Times New Roman"/>
      </w:rPr>
      <w:t xml:space="preserve"> </w:t>
    </w:r>
    <w:hyperlink r:id="rId2" w:history="1">
      <w:r w:rsidRPr="00432971">
        <w:rPr>
          <w:rStyle w:val="Hyperlink"/>
          <w:rFonts w:ascii="Times New Roman" w:hAnsi="Times New Roman" w:cs="Times New Roman"/>
        </w:rPr>
        <w:t>www.ianjameskidd.weebly.com</w:t>
      </w:r>
    </w:hyperlink>
  </w:p>
  <w:p w14:paraId="46AA1BFC" w14:textId="77777777" w:rsidR="0012104C" w:rsidRPr="0012104C" w:rsidRDefault="0012104C" w:rsidP="0012104C">
    <w:pPr>
      <w:pStyle w:val="Header"/>
      <w:tabs>
        <w:tab w:val="clear" w:pos="9360"/>
        <w:tab w:val="left" w:pos="8174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13FB"/>
    <w:multiLevelType w:val="hybridMultilevel"/>
    <w:tmpl w:val="EFE01874"/>
    <w:lvl w:ilvl="0" w:tplc="82E05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5B7"/>
    <w:multiLevelType w:val="hybridMultilevel"/>
    <w:tmpl w:val="AFC00BF8"/>
    <w:lvl w:ilvl="0" w:tplc="8A7C52B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3850"/>
    <w:multiLevelType w:val="hybridMultilevel"/>
    <w:tmpl w:val="1188F22C"/>
    <w:lvl w:ilvl="0" w:tplc="19424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0317"/>
    <w:multiLevelType w:val="hybridMultilevel"/>
    <w:tmpl w:val="55C26196"/>
    <w:lvl w:ilvl="0" w:tplc="7A02F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EBE"/>
    <w:multiLevelType w:val="hybridMultilevel"/>
    <w:tmpl w:val="2E689962"/>
    <w:lvl w:ilvl="0" w:tplc="AE0EC0B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60185"/>
    <w:multiLevelType w:val="hybridMultilevel"/>
    <w:tmpl w:val="0C906478"/>
    <w:lvl w:ilvl="0" w:tplc="1E6682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E4784"/>
    <w:multiLevelType w:val="hybridMultilevel"/>
    <w:tmpl w:val="45680A52"/>
    <w:lvl w:ilvl="0" w:tplc="14A2D3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7489"/>
    <w:multiLevelType w:val="hybridMultilevel"/>
    <w:tmpl w:val="5B32F5FC"/>
    <w:lvl w:ilvl="0" w:tplc="4BAA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3F8A09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32"/>
    <w:rsid w:val="0009731F"/>
    <w:rsid w:val="0012104C"/>
    <w:rsid w:val="00311D4D"/>
    <w:rsid w:val="007C71A2"/>
    <w:rsid w:val="00942B99"/>
    <w:rsid w:val="00992EF8"/>
    <w:rsid w:val="00A704AE"/>
    <w:rsid w:val="00B50F32"/>
    <w:rsid w:val="00C06E45"/>
    <w:rsid w:val="00D64ECA"/>
    <w:rsid w:val="00DC05AE"/>
    <w:rsid w:val="00DD1F32"/>
    <w:rsid w:val="00E234B1"/>
    <w:rsid w:val="00E3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5533B"/>
  <w14:defaultImageDpi w14:val="32767"/>
  <w15:chartTrackingRefBased/>
  <w15:docId w15:val="{87F643FC-24D4-CF45-A913-F24751A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F32"/>
  </w:style>
  <w:style w:type="paragraph" w:styleId="ListParagraph">
    <w:name w:val="List Paragraph"/>
    <w:basedOn w:val="Normal"/>
    <w:uiPriority w:val="34"/>
    <w:qFormat/>
    <w:rsid w:val="00DD1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4C"/>
  </w:style>
  <w:style w:type="paragraph" w:styleId="Footer">
    <w:name w:val="footer"/>
    <w:basedOn w:val="Normal"/>
    <w:link w:val="FooterChar"/>
    <w:uiPriority w:val="99"/>
    <w:unhideWhenUsed/>
    <w:rsid w:val="00121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4C"/>
  </w:style>
  <w:style w:type="character" w:styleId="Hyperlink">
    <w:name w:val="Hyperlink"/>
    <w:basedOn w:val="DefaultParagraphFont"/>
    <w:uiPriority w:val="99"/>
    <w:unhideWhenUsed/>
    <w:rsid w:val="00121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njameskidd.weebly.com" TargetMode="External"/><Relationship Id="rId1" Type="http://schemas.openxmlformats.org/officeDocument/2006/relationships/hyperlink" Target="mailto:ian.kidd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3</cp:revision>
  <dcterms:created xsi:type="dcterms:W3CDTF">2022-06-26T11:37:00Z</dcterms:created>
  <dcterms:modified xsi:type="dcterms:W3CDTF">2022-06-26T15:53:00Z</dcterms:modified>
</cp:coreProperties>
</file>