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7C05F" w14:textId="786F386F" w:rsidR="00001033" w:rsidRPr="007E5610" w:rsidRDefault="00205362" w:rsidP="00001033">
      <w:pPr>
        <w:spacing w:line="276" w:lineRule="auto"/>
        <w:rPr>
          <w:rFonts w:ascii="Calibri" w:hAnsi="Calibri" w:cs="Calibri"/>
          <w:b/>
          <w:bCs/>
        </w:rPr>
      </w:pPr>
      <w:r>
        <w:rPr>
          <w:rFonts w:ascii="Calibri" w:hAnsi="Calibri" w:cs="Calibri"/>
          <w:b/>
          <w:bCs/>
        </w:rPr>
        <w:t>G</w:t>
      </w:r>
      <w:r w:rsidR="00001033" w:rsidRPr="007E5610">
        <w:rPr>
          <w:rFonts w:ascii="Calibri" w:hAnsi="Calibri" w:cs="Calibri"/>
          <w:b/>
          <w:bCs/>
        </w:rPr>
        <w:t>rief, silence, and language</w:t>
      </w:r>
    </w:p>
    <w:p w14:paraId="599BDAEC" w14:textId="480D3565" w:rsidR="00001033" w:rsidRPr="007E5610" w:rsidRDefault="00001033" w:rsidP="00001033">
      <w:pPr>
        <w:spacing w:line="276" w:lineRule="auto"/>
        <w:rPr>
          <w:rFonts w:ascii="Calibri" w:hAnsi="Calibri" w:cs="Calibri"/>
          <w:i/>
          <w:iCs/>
        </w:rPr>
      </w:pPr>
      <w:r w:rsidRPr="007E5610">
        <w:rPr>
          <w:rFonts w:ascii="Calibri" w:hAnsi="Calibri" w:cs="Calibri"/>
          <w:i/>
          <w:iCs/>
        </w:rPr>
        <w:t>Silence and Psychopathology workshop, Bristol, 1/9/23</w:t>
      </w:r>
    </w:p>
    <w:p w14:paraId="3DC64121" w14:textId="79BD55DE" w:rsidR="00001033" w:rsidRPr="007E5610" w:rsidRDefault="00001033" w:rsidP="00001033">
      <w:pPr>
        <w:spacing w:line="276" w:lineRule="auto"/>
        <w:rPr>
          <w:rFonts w:ascii="Calibri" w:hAnsi="Calibri" w:cs="Calibri"/>
          <w:i/>
          <w:iCs/>
        </w:rPr>
      </w:pPr>
    </w:p>
    <w:p w14:paraId="6F941F68" w14:textId="2085B911" w:rsidR="00001033" w:rsidRPr="007E5610" w:rsidRDefault="00001033" w:rsidP="00001033">
      <w:pPr>
        <w:spacing w:line="276" w:lineRule="auto"/>
        <w:rPr>
          <w:rFonts w:ascii="Calibri" w:hAnsi="Calibri" w:cs="Calibri"/>
          <w:i/>
          <w:iCs/>
        </w:rPr>
      </w:pPr>
    </w:p>
    <w:p w14:paraId="45198463" w14:textId="33105013" w:rsidR="00001033" w:rsidRPr="007E5610" w:rsidRDefault="00113AC2" w:rsidP="00001033">
      <w:pPr>
        <w:pStyle w:val="ListParagraph"/>
        <w:numPr>
          <w:ilvl w:val="0"/>
          <w:numId w:val="1"/>
        </w:numPr>
        <w:spacing w:line="276" w:lineRule="auto"/>
        <w:rPr>
          <w:rFonts w:ascii="Calibri" w:hAnsi="Calibri" w:cs="Calibri"/>
          <w:b/>
          <w:bCs/>
        </w:rPr>
      </w:pPr>
      <w:r w:rsidRPr="00113AC2">
        <w:rPr>
          <w:rFonts w:ascii="Calibri" w:hAnsi="Calibri" w:cs="Calibri"/>
          <w:b/>
          <w:bCs/>
          <w:sz w:val="20"/>
          <w:szCs w:val="20"/>
          <w:u w:val="single"/>
        </w:rPr>
        <w:t>PRELIMINARIES</w:t>
      </w:r>
    </w:p>
    <w:p w14:paraId="4B2A647A" w14:textId="38CB2E34" w:rsidR="0068141C" w:rsidRPr="007E5610" w:rsidRDefault="004638AB">
      <w:pPr>
        <w:rPr>
          <w:rFonts w:ascii="Calibri" w:hAnsi="Calibri" w:cs="Calibri"/>
          <w:sz w:val="10"/>
          <w:szCs w:val="10"/>
        </w:rPr>
      </w:pPr>
    </w:p>
    <w:p w14:paraId="1D350D0F" w14:textId="24CCE015" w:rsidR="00001033" w:rsidRPr="007E5610" w:rsidRDefault="00001033" w:rsidP="00001033">
      <w:pPr>
        <w:spacing w:line="360" w:lineRule="auto"/>
        <w:jc w:val="both"/>
        <w:rPr>
          <w:rFonts w:ascii="Calibri" w:hAnsi="Calibri" w:cs="Calibri"/>
        </w:rPr>
      </w:pPr>
      <w:r w:rsidRPr="007E5610">
        <w:rPr>
          <w:rFonts w:ascii="Calibri" w:hAnsi="Calibri" w:cs="Calibri"/>
        </w:rPr>
        <w:t xml:space="preserve">   Contemporary work distinguishes many </w:t>
      </w:r>
      <w:r w:rsidRPr="007E5610">
        <w:rPr>
          <w:rFonts w:ascii="Calibri" w:hAnsi="Calibri" w:cs="Calibri"/>
          <w:b/>
          <w:bCs/>
        </w:rPr>
        <w:t>kinds of silence</w:t>
      </w:r>
      <w:r w:rsidRPr="007E5610">
        <w:rPr>
          <w:rFonts w:ascii="Calibri" w:hAnsi="Calibri" w:cs="Calibri"/>
        </w:rPr>
        <w:t xml:space="preserve"> – </w:t>
      </w:r>
      <w:r w:rsidRPr="007E5610">
        <w:rPr>
          <w:rFonts w:ascii="Calibri" w:hAnsi="Calibri" w:cs="Calibri"/>
          <w:b/>
          <w:bCs/>
        </w:rPr>
        <w:t>imposed</w:t>
      </w:r>
      <w:r w:rsidRPr="007E5610">
        <w:rPr>
          <w:rFonts w:ascii="Calibri" w:hAnsi="Calibri" w:cs="Calibri"/>
        </w:rPr>
        <w:t xml:space="preserve"> </w:t>
      </w:r>
      <w:r w:rsidRPr="007E5610">
        <w:rPr>
          <w:rFonts w:ascii="Calibri" w:hAnsi="Calibri" w:cs="Calibri"/>
          <w:b/>
          <w:bCs/>
        </w:rPr>
        <w:t>silences</w:t>
      </w:r>
      <w:r w:rsidRPr="007E5610">
        <w:rPr>
          <w:rFonts w:ascii="Calibri" w:hAnsi="Calibri" w:cs="Calibri"/>
        </w:rPr>
        <w:t xml:space="preserve"> and </w:t>
      </w:r>
      <w:r w:rsidRPr="007E5610">
        <w:rPr>
          <w:rFonts w:ascii="Calibri" w:hAnsi="Calibri" w:cs="Calibri"/>
          <w:b/>
          <w:bCs/>
        </w:rPr>
        <w:t>unknow</w:t>
      </w:r>
      <w:r w:rsidR="005B1B61">
        <w:rPr>
          <w:rFonts w:ascii="Calibri" w:hAnsi="Calibri" w:cs="Calibri"/>
          <w:b/>
          <w:bCs/>
        </w:rPr>
        <w:t>ing</w:t>
      </w:r>
      <w:r w:rsidRPr="007E5610">
        <w:rPr>
          <w:rFonts w:ascii="Calibri" w:hAnsi="Calibri" w:cs="Calibri"/>
        </w:rPr>
        <w:t xml:space="preserve"> </w:t>
      </w:r>
      <w:r w:rsidRPr="007E5610">
        <w:rPr>
          <w:rFonts w:ascii="Calibri" w:hAnsi="Calibri" w:cs="Calibri"/>
          <w:b/>
          <w:bCs/>
        </w:rPr>
        <w:t>silences</w:t>
      </w:r>
      <w:r w:rsidRPr="007E5610">
        <w:rPr>
          <w:rFonts w:ascii="Calibri" w:hAnsi="Calibri" w:cs="Calibri"/>
        </w:rPr>
        <w:t xml:space="preserve"> (</w:t>
      </w:r>
      <w:proofErr w:type="spellStart"/>
      <w:r w:rsidRPr="007E5610">
        <w:rPr>
          <w:rFonts w:ascii="Calibri" w:hAnsi="Calibri" w:cs="Calibri"/>
        </w:rPr>
        <w:t>Degerman</w:t>
      </w:r>
      <w:proofErr w:type="spellEnd"/>
      <w:r w:rsidRPr="007E5610">
        <w:rPr>
          <w:rFonts w:ascii="Calibri" w:hAnsi="Calibri" w:cs="Calibri"/>
        </w:rPr>
        <w:t xml:space="preserve">) – </w:t>
      </w:r>
      <w:r w:rsidR="00234D87" w:rsidRPr="007E5610">
        <w:rPr>
          <w:rFonts w:ascii="Calibri" w:hAnsi="Calibri" w:cs="Calibri"/>
          <w:b/>
          <w:bCs/>
        </w:rPr>
        <w:t>elected</w:t>
      </w:r>
      <w:r w:rsidR="00234D87" w:rsidRPr="007E5610">
        <w:rPr>
          <w:rFonts w:ascii="Calibri" w:hAnsi="Calibri" w:cs="Calibri"/>
        </w:rPr>
        <w:t xml:space="preserve"> or </w:t>
      </w:r>
      <w:r w:rsidRPr="007E5610">
        <w:rPr>
          <w:rFonts w:ascii="Calibri" w:hAnsi="Calibri" w:cs="Calibri"/>
          <w:b/>
          <w:bCs/>
        </w:rPr>
        <w:t>kept silences</w:t>
      </w:r>
      <w:r w:rsidRPr="007E5610">
        <w:rPr>
          <w:rFonts w:ascii="Calibri" w:hAnsi="Calibri" w:cs="Calibri"/>
        </w:rPr>
        <w:t xml:space="preserve"> (GM Hopkins) – and </w:t>
      </w:r>
      <w:r w:rsidR="00234D87" w:rsidRPr="007E5610">
        <w:rPr>
          <w:rFonts w:ascii="Calibri" w:hAnsi="Calibri" w:cs="Calibri"/>
        </w:rPr>
        <w:t>emphasises that silences can be experienced and used in many different ways.</w:t>
      </w:r>
    </w:p>
    <w:p w14:paraId="375A870E" w14:textId="0D3D108B" w:rsidR="00234D87" w:rsidRPr="007E5610" w:rsidRDefault="00234D87" w:rsidP="00234D87">
      <w:pPr>
        <w:spacing w:line="360" w:lineRule="auto"/>
        <w:jc w:val="both"/>
        <w:rPr>
          <w:rFonts w:ascii="Calibri" w:hAnsi="Calibri" w:cs="Calibri"/>
        </w:rPr>
      </w:pPr>
      <w:r w:rsidRPr="007E5610">
        <w:rPr>
          <w:rFonts w:ascii="Calibri" w:hAnsi="Calibri" w:cs="Calibri"/>
        </w:rPr>
        <w:t xml:space="preserve">          </w:t>
      </w:r>
      <w:r w:rsidR="00C213A9">
        <w:rPr>
          <w:rFonts w:ascii="Calibri" w:hAnsi="Calibri" w:cs="Calibri"/>
        </w:rPr>
        <w:t xml:space="preserve">  </w:t>
      </w:r>
      <w:r w:rsidR="00C213A9">
        <w:rPr>
          <w:rFonts w:ascii="Calibri" w:hAnsi="Calibri" w:cs="Calibri"/>
          <w:u w:val="single"/>
        </w:rPr>
        <w:t>This paper</w:t>
      </w:r>
      <w:r w:rsidRPr="007E5610">
        <w:rPr>
          <w:rFonts w:ascii="Calibri" w:hAnsi="Calibri" w:cs="Calibri"/>
        </w:rPr>
        <w:t xml:space="preserve">: I focus on silences in </w:t>
      </w:r>
      <w:r w:rsidRPr="007E5610">
        <w:rPr>
          <w:rFonts w:ascii="Calibri" w:hAnsi="Calibri" w:cs="Calibri"/>
          <w:b/>
          <w:bCs/>
        </w:rPr>
        <w:t>bereavement grief</w:t>
      </w:r>
      <w:r w:rsidRPr="007E5610">
        <w:rPr>
          <w:rFonts w:ascii="Calibri" w:hAnsi="Calibri" w:cs="Calibri"/>
        </w:rPr>
        <w:t xml:space="preserve"> </w:t>
      </w:r>
      <w:r w:rsidR="00C213A9">
        <w:rPr>
          <w:rFonts w:ascii="Calibri" w:hAnsi="Calibri" w:cs="Calibri"/>
        </w:rPr>
        <w:t xml:space="preserve">and (a) </w:t>
      </w:r>
      <w:r w:rsidRPr="007E5610">
        <w:rPr>
          <w:rFonts w:ascii="Calibri" w:hAnsi="Calibri" w:cs="Calibri"/>
        </w:rPr>
        <w:t>distinguish several kinds of literal and figurative silence integral to bereavement experiences</w:t>
      </w:r>
      <w:r w:rsidR="00C213A9">
        <w:rPr>
          <w:rFonts w:ascii="Calibri" w:hAnsi="Calibri" w:cs="Calibri"/>
        </w:rPr>
        <w:t>, then (b)</w:t>
      </w:r>
      <w:r w:rsidRPr="007E5610">
        <w:rPr>
          <w:rFonts w:ascii="Calibri" w:hAnsi="Calibri" w:cs="Calibri"/>
        </w:rPr>
        <w:t xml:space="preserve"> suggest that these silences incorporate </w:t>
      </w:r>
      <w:r w:rsidR="00BB21F3">
        <w:rPr>
          <w:rFonts w:ascii="Calibri" w:hAnsi="Calibri" w:cs="Calibri"/>
        </w:rPr>
        <w:t xml:space="preserve">(b) kinds of longing experienced as literal and figurative silences and that are painful insofar as they incorporate (c) </w:t>
      </w:r>
      <w:r w:rsidRPr="007E5610">
        <w:rPr>
          <w:rFonts w:ascii="Calibri" w:hAnsi="Calibri" w:cs="Calibri"/>
        </w:rPr>
        <w:t xml:space="preserve">a sense of the diminishment of </w:t>
      </w:r>
      <w:r w:rsidR="00671F02">
        <w:rPr>
          <w:rFonts w:ascii="Calibri" w:hAnsi="Calibri" w:cs="Calibri"/>
        </w:rPr>
        <w:t xml:space="preserve">one’s </w:t>
      </w:r>
      <w:r w:rsidR="00C213A9">
        <w:rPr>
          <w:rFonts w:ascii="Calibri" w:hAnsi="Calibri" w:cs="Calibri"/>
        </w:rPr>
        <w:t xml:space="preserve">self and </w:t>
      </w:r>
      <w:r w:rsidR="00671F02">
        <w:rPr>
          <w:rFonts w:ascii="Calibri" w:hAnsi="Calibri" w:cs="Calibri"/>
        </w:rPr>
        <w:t>world.</w:t>
      </w:r>
      <w:r w:rsidRPr="007E5610">
        <w:rPr>
          <w:rFonts w:ascii="Calibri" w:hAnsi="Calibri" w:cs="Calibri"/>
        </w:rPr>
        <w:t xml:space="preserve"> </w:t>
      </w:r>
    </w:p>
    <w:p w14:paraId="3ACA964D" w14:textId="08F4EC3B" w:rsidR="00234D87" w:rsidRPr="007E5610" w:rsidRDefault="00234D87" w:rsidP="00234D87">
      <w:pPr>
        <w:spacing w:line="360" w:lineRule="auto"/>
        <w:jc w:val="both"/>
        <w:rPr>
          <w:rFonts w:ascii="Calibri" w:hAnsi="Calibri" w:cs="Calibri"/>
        </w:rPr>
      </w:pPr>
    </w:p>
    <w:p w14:paraId="37174842" w14:textId="133BE7FE" w:rsidR="00234D87" w:rsidRPr="007E5610" w:rsidRDefault="00234D87" w:rsidP="00234D87">
      <w:pPr>
        <w:spacing w:line="360" w:lineRule="auto"/>
        <w:jc w:val="both"/>
        <w:rPr>
          <w:rFonts w:ascii="Calibri" w:hAnsi="Calibri" w:cs="Calibri"/>
        </w:rPr>
      </w:pPr>
    </w:p>
    <w:p w14:paraId="66E1708A" w14:textId="13DCADC4" w:rsidR="00234D87" w:rsidRPr="00113AC2" w:rsidRDefault="00113AC2" w:rsidP="00234D87">
      <w:pPr>
        <w:pStyle w:val="ListParagraph"/>
        <w:numPr>
          <w:ilvl w:val="0"/>
          <w:numId w:val="1"/>
        </w:numPr>
        <w:spacing w:line="360" w:lineRule="auto"/>
        <w:jc w:val="both"/>
        <w:rPr>
          <w:rFonts w:ascii="Calibri" w:hAnsi="Calibri" w:cs="Calibri"/>
          <w:b/>
          <w:bCs/>
        </w:rPr>
      </w:pPr>
      <w:r w:rsidRPr="00113AC2">
        <w:rPr>
          <w:rFonts w:ascii="Calibri" w:hAnsi="Calibri" w:cs="Calibri"/>
          <w:b/>
          <w:bCs/>
          <w:sz w:val="20"/>
          <w:szCs w:val="20"/>
          <w:u w:val="single"/>
        </w:rPr>
        <w:t>GRIEF AND BEREAVEMENT</w:t>
      </w:r>
    </w:p>
    <w:p w14:paraId="3A19A6B9" w14:textId="7FC0261F" w:rsidR="00234D87" w:rsidRPr="007E5610" w:rsidRDefault="00234D87" w:rsidP="00234D87">
      <w:pPr>
        <w:spacing w:line="360" w:lineRule="auto"/>
        <w:jc w:val="both"/>
        <w:rPr>
          <w:rFonts w:ascii="Calibri" w:hAnsi="Calibri" w:cs="Calibri"/>
        </w:rPr>
      </w:pPr>
      <w:r w:rsidRPr="007E5610">
        <w:rPr>
          <w:rFonts w:ascii="Calibri" w:hAnsi="Calibri" w:cs="Calibri"/>
        </w:rPr>
        <w:t xml:space="preserve">      Grief experiences are heterogenous and dynamic and structured by our actual, desired, or anticipated relationship to the deceased, social norms and practices, and many forms, not all of which involve responding to the actual death of a person (</w:t>
      </w:r>
      <w:r w:rsidRPr="007E5610">
        <w:rPr>
          <w:rFonts w:ascii="Calibri" w:hAnsi="Calibri" w:cs="Calibri"/>
          <w:b/>
          <w:bCs/>
        </w:rPr>
        <w:t xml:space="preserve">anticipatory </w:t>
      </w:r>
      <w:r w:rsidRPr="007E5610">
        <w:rPr>
          <w:rFonts w:ascii="Calibri" w:hAnsi="Calibri" w:cs="Calibri"/>
        </w:rPr>
        <w:t xml:space="preserve">and </w:t>
      </w:r>
      <w:r w:rsidRPr="007E5610">
        <w:rPr>
          <w:rFonts w:ascii="Calibri" w:hAnsi="Calibri" w:cs="Calibri"/>
          <w:b/>
          <w:bCs/>
        </w:rPr>
        <w:t>ambiguous</w:t>
      </w:r>
      <w:r w:rsidRPr="007E5610">
        <w:rPr>
          <w:rFonts w:ascii="Calibri" w:hAnsi="Calibri" w:cs="Calibri"/>
        </w:rPr>
        <w:t>).</w:t>
      </w:r>
    </w:p>
    <w:p w14:paraId="4AFE7909" w14:textId="4EEA0009" w:rsidR="00234D87" w:rsidRPr="007E5610" w:rsidRDefault="00234D87" w:rsidP="00234D87">
      <w:pPr>
        <w:spacing w:line="360" w:lineRule="auto"/>
        <w:jc w:val="both"/>
        <w:rPr>
          <w:rFonts w:ascii="Calibri" w:hAnsi="Calibri" w:cs="Calibri"/>
        </w:rPr>
      </w:pPr>
      <w:r w:rsidRPr="007E5610">
        <w:rPr>
          <w:rFonts w:ascii="Calibri" w:hAnsi="Calibri" w:cs="Calibri"/>
        </w:rPr>
        <w:t xml:space="preserve">     </w:t>
      </w:r>
      <w:r w:rsidR="005D323B">
        <w:rPr>
          <w:rFonts w:ascii="Calibri" w:hAnsi="Calibri" w:cs="Calibri"/>
          <w:u w:val="single"/>
        </w:rPr>
        <w:t>Distinction</w:t>
      </w:r>
      <w:r w:rsidR="005D323B" w:rsidRPr="005D323B">
        <w:rPr>
          <w:rFonts w:ascii="Calibri" w:hAnsi="Calibri" w:cs="Calibri"/>
        </w:rPr>
        <w:t>:</w:t>
      </w:r>
      <w:r w:rsidRPr="007E5610">
        <w:rPr>
          <w:rFonts w:ascii="Calibri" w:hAnsi="Calibri" w:cs="Calibri"/>
        </w:rPr>
        <w:t xml:space="preserve"> </w:t>
      </w:r>
      <w:r w:rsidRPr="007E5610">
        <w:rPr>
          <w:rFonts w:ascii="Calibri" w:hAnsi="Calibri" w:cs="Calibri"/>
          <w:b/>
          <w:bCs/>
        </w:rPr>
        <w:t>death</w:t>
      </w:r>
      <w:r w:rsidRPr="007E5610">
        <w:rPr>
          <w:rFonts w:ascii="Calibri" w:hAnsi="Calibri" w:cs="Calibri"/>
        </w:rPr>
        <w:t xml:space="preserve"> </w:t>
      </w:r>
      <w:r w:rsidRPr="007E5610">
        <w:rPr>
          <w:rFonts w:ascii="Calibri" w:hAnsi="Calibri" w:cs="Calibri"/>
          <w:b/>
          <w:bCs/>
        </w:rPr>
        <w:t>losses</w:t>
      </w:r>
      <w:r w:rsidRPr="007E5610">
        <w:rPr>
          <w:rFonts w:ascii="Calibri" w:hAnsi="Calibri" w:cs="Calibri"/>
        </w:rPr>
        <w:t xml:space="preserve"> and </w:t>
      </w:r>
      <w:r w:rsidRPr="007E5610">
        <w:rPr>
          <w:rFonts w:ascii="Calibri" w:hAnsi="Calibri" w:cs="Calibri"/>
          <w:b/>
          <w:bCs/>
        </w:rPr>
        <w:t>non-death losses</w:t>
      </w:r>
      <w:r w:rsidR="005D323B">
        <w:rPr>
          <w:rFonts w:ascii="Calibri" w:hAnsi="Calibri" w:cs="Calibri"/>
        </w:rPr>
        <w:t xml:space="preserve"> – the latter include:</w:t>
      </w:r>
    </w:p>
    <w:p w14:paraId="6AC09378" w14:textId="4AE94903" w:rsidR="00234D87" w:rsidRPr="007E5610" w:rsidRDefault="00234D87" w:rsidP="00234D87">
      <w:pPr>
        <w:pStyle w:val="ListParagraph"/>
        <w:numPr>
          <w:ilvl w:val="0"/>
          <w:numId w:val="3"/>
        </w:numPr>
        <w:spacing w:line="360" w:lineRule="auto"/>
        <w:jc w:val="both"/>
        <w:rPr>
          <w:rFonts w:ascii="Calibri" w:hAnsi="Calibri" w:cs="Calibri"/>
        </w:rPr>
      </w:pPr>
      <w:r w:rsidRPr="007E5610">
        <w:rPr>
          <w:rFonts w:ascii="Calibri" w:hAnsi="Calibri" w:cs="Calibri"/>
        </w:rPr>
        <w:t>involuntary childlessness (Ratcliffe and Richardson)</w:t>
      </w:r>
    </w:p>
    <w:p w14:paraId="78E66172" w14:textId="6E5BE69A" w:rsidR="00234D87" w:rsidRPr="007E5610" w:rsidRDefault="00234D87" w:rsidP="00234D87">
      <w:pPr>
        <w:pStyle w:val="ListParagraph"/>
        <w:numPr>
          <w:ilvl w:val="0"/>
          <w:numId w:val="3"/>
        </w:numPr>
        <w:spacing w:line="360" w:lineRule="auto"/>
        <w:jc w:val="both"/>
        <w:rPr>
          <w:rFonts w:ascii="Calibri" w:hAnsi="Calibri" w:cs="Calibri"/>
        </w:rPr>
      </w:pPr>
      <w:r w:rsidRPr="007E5610">
        <w:rPr>
          <w:rFonts w:ascii="Calibri" w:hAnsi="Calibri" w:cs="Calibri"/>
        </w:rPr>
        <w:t>chronic illness (Byrne)</w:t>
      </w:r>
    </w:p>
    <w:p w14:paraId="6721CB55" w14:textId="77777777" w:rsidR="00234D87" w:rsidRPr="007E5610" w:rsidRDefault="00234D87" w:rsidP="00234D87">
      <w:pPr>
        <w:pStyle w:val="ListParagraph"/>
        <w:numPr>
          <w:ilvl w:val="0"/>
          <w:numId w:val="3"/>
        </w:numPr>
        <w:spacing w:line="360" w:lineRule="auto"/>
        <w:jc w:val="both"/>
        <w:rPr>
          <w:rFonts w:ascii="Calibri" w:hAnsi="Calibri" w:cs="Calibri"/>
        </w:rPr>
      </w:pPr>
      <w:r w:rsidRPr="007E5610">
        <w:rPr>
          <w:rFonts w:ascii="Calibri" w:hAnsi="Calibri" w:cs="Calibri"/>
        </w:rPr>
        <w:t>lockdowns (Richardson and Millar)</w:t>
      </w:r>
    </w:p>
    <w:p w14:paraId="56AA879F" w14:textId="28D9B312" w:rsidR="00234D87" w:rsidRPr="007E5610" w:rsidRDefault="00234D87" w:rsidP="00234D87">
      <w:pPr>
        <w:spacing w:line="276" w:lineRule="auto"/>
        <w:jc w:val="both"/>
        <w:rPr>
          <w:rFonts w:ascii="Calibri" w:hAnsi="Calibri" w:cs="Calibri"/>
        </w:rPr>
      </w:pPr>
      <w:r w:rsidRPr="007E5610">
        <w:rPr>
          <w:rFonts w:ascii="Calibri" w:hAnsi="Calibri" w:cs="Calibri"/>
        </w:rPr>
        <w:t xml:space="preserve">     I focus on grief in cases of significant death-losses: </w:t>
      </w:r>
      <w:r w:rsidRPr="007E5610">
        <w:rPr>
          <w:rFonts w:ascii="Calibri" w:hAnsi="Calibri" w:cs="Calibri"/>
          <w:b/>
          <w:bCs/>
        </w:rPr>
        <w:t>bereavement grief</w:t>
      </w:r>
      <w:r w:rsidRPr="007E5610">
        <w:rPr>
          <w:rFonts w:ascii="Calibri" w:hAnsi="Calibri" w:cs="Calibri"/>
        </w:rPr>
        <w:t>.</w:t>
      </w:r>
    </w:p>
    <w:p w14:paraId="09115122" w14:textId="77777777" w:rsidR="00234D87" w:rsidRPr="007E5610" w:rsidRDefault="00234D87" w:rsidP="00234D87">
      <w:pPr>
        <w:spacing w:line="360" w:lineRule="auto"/>
        <w:jc w:val="both"/>
        <w:rPr>
          <w:rFonts w:ascii="Calibri" w:hAnsi="Calibri" w:cs="Calibri"/>
          <w:b/>
          <w:bCs/>
          <w:sz w:val="10"/>
          <w:szCs w:val="10"/>
        </w:rPr>
      </w:pPr>
    </w:p>
    <w:p w14:paraId="08E895F0" w14:textId="5D0F1191" w:rsidR="00234D87" w:rsidRPr="007E5610" w:rsidRDefault="00234D87" w:rsidP="00234D87">
      <w:pPr>
        <w:spacing w:line="360" w:lineRule="auto"/>
        <w:jc w:val="both"/>
        <w:rPr>
          <w:rFonts w:ascii="Calibri" w:hAnsi="Calibri" w:cs="Calibri"/>
        </w:rPr>
      </w:pPr>
      <w:r w:rsidRPr="007E5610">
        <w:rPr>
          <w:rFonts w:ascii="Calibri" w:hAnsi="Calibri" w:cs="Calibri"/>
        </w:rPr>
        <w:t xml:space="preserve">             Grief as experiencing, comprehending, and responding to the loss of a complex system of possibilities that were central to the developing structure of one’s life and to one’s identity and world (Ratcliffe, </w:t>
      </w:r>
      <w:r w:rsidRPr="007E5610">
        <w:rPr>
          <w:rFonts w:ascii="Calibri" w:hAnsi="Calibri" w:cs="Calibri"/>
          <w:i/>
          <w:iCs/>
        </w:rPr>
        <w:t>Grief Worlds</w:t>
      </w:r>
      <w:r w:rsidRPr="007E5610">
        <w:rPr>
          <w:rFonts w:ascii="Calibri" w:hAnsi="Calibri" w:cs="Calibri"/>
        </w:rPr>
        <w:t>).</w:t>
      </w:r>
    </w:p>
    <w:p w14:paraId="2621C4AA" w14:textId="77777777" w:rsidR="00B36C63" w:rsidRPr="007E5610" w:rsidRDefault="00B36C63" w:rsidP="00234D87">
      <w:pPr>
        <w:spacing w:line="360" w:lineRule="auto"/>
        <w:jc w:val="both"/>
        <w:rPr>
          <w:rFonts w:ascii="Calibri" w:hAnsi="Calibri" w:cs="Calibri"/>
          <w:sz w:val="10"/>
          <w:szCs w:val="10"/>
        </w:rPr>
      </w:pPr>
    </w:p>
    <w:p w14:paraId="0EE37A29" w14:textId="434BC7F4" w:rsidR="00B36C63" w:rsidRPr="007E5610" w:rsidRDefault="00B36C63" w:rsidP="00B36C63">
      <w:pPr>
        <w:spacing w:line="360" w:lineRule="auto"/>
        <w:jc w:val="both"/>
        <w:rPr>
          <w:rFonts w:ascii="Calibri" w:hAnsi="Calibri" w:cs="Calibri"/>
        </w:rPr>
      </w:pPr>
      <w:r w:rsidRPr="007E5610">
        <w:rPr>
          <w:rFonts w:ascii="Calibri" w:hAnsi="Calibri" w:cs="Calibri"/>
        </w:rPr>
        <w:t xml:space="preserve">    </w:t>
      </w:r>
      <w:r w:rsidRPr="007E5610">
        <w:rPr>
          <w:rFonts w:ascii="Calibri" w:hAnsi="Calibri" w:cs="Calibri"/>
        </w:rPr>
        <w:tab/>
        <w:t xml:space="preserve">    Such life-possibilities are (a) integral to our commitments, cares, concerns, routines, habits, hopes, dreads and individual and shared life-projects and will (b) depend in many ways on other people – on (</w:t>
      </w:r>
      <w:proofErr w:type="spellStart"/>
      <w:r w:rsidRPr="007E5610">
        <w:rPr>
          <w:rFonts w:ascii="Calibri" w:hAnsi="Calibri" w:cs="Calibri"/>
        </w:rPr>
        <w:t>i</w:t>
      </w:r>
      <w:proofErr w:type="spellEnd"/>
      <w:r w:rsidRPr="007E5610">
        <w:rPr>
          <w:rFonts w:ascii="Calibri" w:hAnsi="Calibri" w:cs="Calibri"/>
        </w:rPr>
        <w:t>) the existence of a person or (ii) their coming into existence or (iii) our having or having had a kind of relationship to them (</w:t>
      </w:r>
      <w:r w:rsidRPr="007E5610">
        <w:rPr>
          <w:rFonts w:ascii="Calibri" w:hAnsi="Calibri" w:cs="Calibri"/>
          <w:i/>
          <w:iCs/>
        </w:rPr>
        <w:t>empty nests</w:t>
      </w:r>
      <w:r w:rsidRPr="007E5610">
        <w:rPr>
          <w:rFonts w:ascii="Calibri" w:hAnsi="Calibri" w:cs="Calibri"/>
        </w:rPr>
        <w:t xml:space="preserve">; </w:t>
      </w:r>
      <w:r w:rsidRPr="007E5610">
        <w:rPr>
          <w:rFonts w:ascii="Calibri" w:hAnsi="Calibri" w:cs="Calibri"/>
          <w:i/>
          <w:iCs/>
        </w:rPr>
        <w:t>involuntary</w:t>
      </w:r>
      <w:r w:rsidRPr="007E5610">
        <w:rPr>
          <w:rFonts w:ascii="Calibri" w:hAnsi="Calibri" w:cs="Calibri"/>
        </w:rPr>
        <w:t xml:space="preserve"> </w:t>
      </w:r>
      <w:r w:rsidRPr="007E5610">
        <w:rPr>
          <w:rFonts w:ascii="Calibri" w:hAnsi="Calibri" w:cs="Calibri"/>
          <w:i/>
          <w:iCs/>
        </w:rPr>
        <w:t>childlessness</w:t>
      </w:r>
      <w:r w:rsidRPr="007E5610">
        <w:rPr>
          <w:rFonts w:ascii="Calibri" w:hAnsi="Calibri" w:cs="Calibri"/>
        </w:rPr>
        <w:t>).</w:t>
      </w:r>
    </w:p>
    <w:p w14:paraId="229FFF60" w14:textId="77777777" w:rsidR="00B36C63" w:rsidRPr="007E5610" w:rsidRDefault="00B36C63" w:rsidP="00B36C63">
      <w:pPr>
        <w:spacing w:line="360" w:lineRule="auto"/>
        <w:jc w:val="both"/>
        <w:rPr>
          <w:rFonts w:ascii="Calibri" w:hAnsi="Calibri" w:cs="Calibri"/>
          <w:sz w:val="10"/>
          <w:szCs w:val="10"/>
        </w:rPr>
      </w:pPr>
    </w:p>
    <w:p w14:paraId="00C3C08A" w14:textId="543921F5" w:rsidR="00113AC2" w:rsidRPr="007E5610" w:rsidRDefault="00B36C63" w:rsidP="00B36C63">
      <w:pPr>
        <w:spacing w:line="360" w:lineRule="auto"/>
        <w:jc w:val="both"/>
        <w:rPr>
          <w:rFonts w:ascii="Calibri" w:hAnsi="Calibri" w:cs="Calibri"/>
        </w:rPr>
      </w:pPr>
      <w:r w:rsidRPr="007E5610">
        <w:rPr>
          <w:rFonts w:ascii="Calibri" w:hAnsi="Calibri" w:cs="Calibri"/>
        </w:rPr>
        <w:t xml:space="preserve">             How does silence feature within this account of bereavement grief as experiencing the loss of significant life-possibilities?</w:t>
      </w:r>
    </w:p>
    <w:p w14:paraId="2E564BC5" w14:textId="1402E8E9" w:rsidR="00B36C63" w:rsidRPr="007E5610" w:rsidRDefault="00113AC2" w:rsidP="00B36C63">
      <w:pPr>
        <w:pStyle w:val="ListParagraph"/>
        <w:numPr>
          <w:ilvl w:val="0"/>
          <w:numId w:val="1"/>
        </w:numPr>
        <w:spacing w:line="360" w:lineRule="auto"/>
        <w:jc w:val="both"/>
        <w:rPr>
          <w:rFonts w:ascii="Calibri" w:hAnsi="Calibri" w:cs="Calibri"/>
          <w:b/>
          <w:bCs/>
        </w:rPr>
      </w:pPr>
      <w:r w:rsidRPr="00113AC2">
        <w:rPr>
          <w:rFonts w:ascii="Calibri" w:hAnsi="Calibri" w:cs="Calibri"/>
          <w:b/>
          <w:bCs/>
          <w:sz w:val="20"/>
          <w:szCs w:val="20"/>
          <w:u w:val="single"/>
        </w:rPr>
        <w:lastRenderedPageBreak/>
        <w:t>GRIEF AND LANGUAGE</w:t>
      </w:r>
    </w:p>
    <w:p w14:paraId="701D55DF" w14:textId="4348B995" w:rsidR="00B36C63" w:rsidRPr="007E5610" w:rsidRDefault="00B36C63" w:rsidP="00B36C63">
      <w:pPr>
        <w:spacing w:line="360" w:lineRule="auto"/>
        <w:jc w:val="both"/>
        <w:rPr>
          <w:rFonts w:ascii="Calibri" w:hAnsi="Calibri" w:cs="Calibri"/>
          <w:b/>
          <w:bCs/>
          <w:sz w:val="10"/>
          <w:szCs w:val="10"/>
        </w:rPr>
      </w:pPr>
    </w:p>
    <w:p w14:paraId="1393CF09" w14:textId="4573C917" w:rsidR="00D53A6E" w:rsidRPr="007E5610" w:rsidRDefault="00B36C63" w:rsidP="00D53A6E">
      <w:pPr>
        <w:spacing w:line="360" w:lineRule="auto"/>
        <w:ind w:firstLine="360"/>
        <w:jc w:val="both"/>
        <w:rPr>
          <w:rFonts w:ascii="Calibri" w:hAnsi="Calibri" w:cs="Calibri"/>
        </w:rPr>
      </w:pPr>
      <w:r w:rsidRPr="007E5610">
        <w:rPr>
          <w:rFonts w:ascii="Calibri" w:hAnsi="Calibri" w:cs="Calibri"/>
        </w:rPr>
        <w:t xml:space="preserve">Our relationships with very significant others involve </w:t>
      </w:r>
      <w:r w:rsidR="00D53A6E" w:rsidRPr="007E5610">
        <w:rPr>
          <w:rFonts w:ascii="Calibri" w:hAnsi="Calibri" w:cs="Calibri"/>
        </w:rPr>
        <w:t>various kinds of ‘</w:t>
      </w:r>
      <w:r w:rsidR="00D53A6E" w:rsidRPr="007E5610">
        <w:rPr>
          <w:rFonts w:ascii="Calibri" w:hAnsi="Calibri" w:cs="Calibri"/>
          <w:b/>
          <w:bCs/>
        </w:rPr>
        <w:t>language-games</w:t>
      </w:r>
      <w:r w:rsidR="00D53A6E" w:rsidRPr="007E5610">
        <w:rPr>
          <w:rFonts w:ascii="Calibri" w:hAnsi="Calibri" w:cs="Calibri"/>
        </w:rPr>
        <w:t>’ in something like Wittgenstein’s sense – reporting an event, speculating about an event, making up a story, guessing riddles, making a joke, translating, asking, thanking (</w:t>
      </w:r>
      <w:r w:rsidR="00D53A6E" w:rsidRPr="00577B21">
        <w:rPr>
          <w:rFonts w:ascii="Calibri" w:hAnsi="Calibri" w:cs="Calibri"/>
          <w:i/>
          <w:iCs/>
        </w:rPr>
        <w:t>PI</w:t>
      </w:r>
      <w:r w:rsidR="00D53A6E" w:rsidRPr="007E5610">
        <w:rPr>
          <w:rFonts w:ascii="Calibri" w:hAnsi="Calibri" w:cs="Calibri"/>
        </w:rPr>
        <w:t xml:space="preserve"> §23). </w:t>
      </w:r>
    </w:p>
    <w:p w14:paraId="4544C354" w14:textId="47AE14F3" w:rsidR="00D53A6E" w:rsidRPr="007E5610" w:rsidRDefault="00D53A6E" w:rsidP="005D323B">
      <w:pPr>
        <w:spacing w:line="360" w:lineRule="auto"/>
        <w:ind w:firstLine="360"/>
        <w:jc w:val="both"/>
        <w:rPr>
          <w:rFonts w:ascii="Calibri" w:hAnsi="Calibri" w:cs="Calibri"/>
        </w:rPr>
      </w:pPr>
      <w:r w:rsidRPr="007E5610">
        <w:rPr>
          <w:rFonts w:ascii="Calibri" w:hAnsi="Calibri" w:cs="Calibri"/>
        </w:rPr>
        <w:t xml:space="preserve">     Such games often involve practical and social activities and are integrated into our </w:t>
      </w:r>
      <w:r w:rsidRPr="007E5610">
        <w:rPr>
          <w:rFonts w:ascii="Calibri" w:hAnsi="Calibri" w:cs="Calibri"/>
          <w:b/>
          <w:bCs/>
        </w:rPr>
        <w:t xml:space="preserve">form of life </w:t>
      </w:r>
      <w:r w:rsidR="005D323B">
        <w:rPr>
          <w:rFonts w:ascii="Calibri" w:hAnsi="Calibri" w:cs="Calibri"/>
        </w:rPr>
        <w:t>and the ways we</w:t>
      </w:r>
      <w:r w:rsidRPr="007E5610">
        <w:rPr>
          <w:rFonts w:ascii="Calibri" w:hAnsi="Calibri" w:cs="Calibri"/>
        </w:rPr>
        <w:t xml:space="preserve"> initiate, sustain, and develop our relationships with other people: </w:t>
      </w:r>
    </w:p>
    <w:p w14:paraId="2704FFC0" w14:textId="77777777" w:rsidR="00D53A6E" w:rsidRPr="007E5610" w:rsidRDefault="00D53A6E" w:rsidP="00D53A6E">
      <w:pPr>
        <w:spacing w:line="360" w:lineRule="auto"/>
        <w:ind w:firstLine="360"/>
        <w:jc w:val="both"/>
        <w:rPr>
          <w:rFonts w:ascii="Calibri" w:hAnsi="Calibri" w:cs="Calibri"/>
          <w:i/>
          <w:iCs/>
        </w:rPr>
      </w:pPr>
    </w:p>
    <w:p w14:paraId="4F7F9A6E" w14:textId="46BEF68B" w:rsidR="00D53A6E" w:rsidRPr="007E5610" w:rsidRDefault="00D53A6E" w:rsidP="00D53A6E">
      <w:pPr>
        <w:spacing w:line="360" w:lineRule="auto"/>
        <w:ind w:firstLine="360"/>
        <w:jc w:val="both"/>
        <w:rPr>
          <w:rFonts w:ascii="Calibri" w:hAnsi="Calibri" w:cs="Calibri"/>
          <w:i/>
          <w:iCs/>
          <w:sz w:val="10"/>
          <w:szCs w:val="10"/>
        </w:rPr>
        <w:sectPr w:rsidR="00D53A6E" w:rsidRPr="007E5610" w:rsidSect="00C06E45">
          <w:pgSz w:w="11900" w:h="16840"/>
          <w:pgMar w:top="1440" w:right="1440" w:bottom="1440" w:left="1440" w:header="720" w:footer="720" w:gutter="0"/>
          <w:cols w:space="720"/>
          <w:docGrid w:linePitch="360"/>
        </w:sectPr>
      </w:pPr>
    </w:p>
    <w:p w14:paraId="4B12B9C1" w14:textId="7FDCAA56" w:rsidR="00D53A6E" w:rsidRPr="007E5610" w:rsidRDefault="00D53A6E" w:rsidP="00D53A6E">
      <w:pPr>
        <w:spacing w:line="360" w:lineRule="auto"/>
        <w:ind w:firstLine="360"/>
        <w:jc w:val="both"/>
        <w:rPr>
          <w:rFonts w:ascii="Calibri" w:hAnsi="Calibri" w:cs="Calibri"/>
          <w:i/>
          <w:iCs/>
        </w:rPr>
      </w:pPr>
      <w:r w:rsidRPr="007E5610">
        <w:rPr>
          <w:rFonts w:ascii="Calibri" w:hAnsi="Calibri" w:cs="Calibri"/>
          <w:i/>
          <w:iCs/>
        </w:rPr>
        <w:t>asking for advice</w:t>
      </w:r>
    </w:p>
    <w:p w14:paraId="3D26386A" w14:textId="58F63F25" w:rsidR="00D53A6E" w:rsidRPr="007E5610" w:rsidRDefault="00D53A6E" w:rsidP="00D53A6E">
      <w:pPr>
        <w:spacing w:line="360" w:lineRule="auto"/>
        <w:ind w:firstLine="360"/>
        <w:jc w:val="both"/>
        <w:rPr>
          <w:rFonts w:ascii="Calibri" w:hAnsi="Calibri" w:cs="Calibri"/>
          <w:i/>
          <w:iCs/>
        </w:rPr>
      </w:pPr>
      <w:r w:rsidRPr="007E5610">
        <w:rPr>
          <w:rFonts w:ascii="Calibri" w:hAnsi="Calibri" w:cs="Calibri"/>
          <w:i/>
          <w:iCs/>
        </w:rPr>
        <w:t>confessing fears</w:t>
      </w:r>
    </w:p>
    <w:p w14:paraId="60A5D6B8" w14:textId="77777777" w:rsidR="00D53A6E" w:rsidRPr="007E5610" w:rsidRDefault="00D53A6E" w:rsidP="00D53A6E">
      <w:pPr>
        <w:spacing w:line="360" w:lineRule="auto"/>
        <w:ind w:firstLine="360"/>
        <w:jc w:val="both"/>
        <w:rPr>
          <w:rFonts w:ascii="Calibri" w:hAnsi="Calibri" w:cs="Calibri"/>
          <w:i/>
          <w:iCs/>
        </w:rPr>
      </w:pPr>
      <w:r w:rsidRPr="007E5610">
        <w:rPr>
          <w:rFonts w:ascii="Calibri" w:hAnsi="Calibri" w:cs="Calibri"/>
          <w:i/>
          <w:iCs/>
        </w:rPr>
        <w:t>daydreaming about the future</w:t>
      </w:r>
    </w:p>
    <w:p w14:paraId="653EE4B4" w14:textId="3F1B2194" w:rsidR="00D53A6E" w:rsidRPr="007E5610" w:rsidRDefault="00D53A6E" w:rsidP="00D53A6E">
      <w:pPr>
        <w:spacing w:line="360" w:lineRule="auto"/>
        <w:ind w:firstLine="360"/>
        <w:jc w:val="both"/>
        <w:rPr>
          <w:rFonts w:ascii="Calibri" w:hAnsi="Calibri" w:cs="Calibri"/>
          <w:i/>
          <w:iCs/>
        </w:rPr>
      </w:pPr>
      <w:r w:rsidRPr="007E5610">
        <w:rPr>
          <w:rFonts w:ascii="Calibri" w:hAnsi="Calibri" w:cs="Calibri"/>
          <w:i/>
          <w:iCs/>
        </w:rPr>
        <w:t xml:space="preserve">describing </w:t>
      </w:r>
      <w:r w:rsidR="008C56C6">
        <w:rPr>
          <w:rFonts w:ascii="Calibri" w:hAnsi="Calibri" w:cs="Calibri"/>
          <w:i/>
          <w:iCs/>
        </w:rPr>
        <w:t>my</w:t>
      </w:r>
      <w:r w:rsidRPr="007E5610">
        <w:rPr>
          <w:rFonts w:ascii="Calibri" w:hAnsi="Calibri" w:cs="Calibri"/>
          <w:i/>
          <w:iCs/>
        </w:rPr>
        <w:t xml:space="preserve"> day</w:t>
      </w:r>
    </w:p>
    <w:p w14:paraId="5CBCEB0A" w14:textId="5D029BDC" w:rsidR="00D53A6E" w:rsidRPr="007E5610" w:rsidRDefault="00D53A6E" w:rsidP="00D53A6E">
      <w:pPr>
        <w:spacing w:line="360" w:lineRule="auto"/>
        <w:ind w:firstLine="360"/>
        <w:jc w:val="both"/>
        <w:rPr>
          <w:rFonts w:ascii="Calibri" w:hAnsi="Calibri" w:cs="Calibri"/>
          <w:i/>
          <w:iCs/>
        </w:rPr>
      </w:pPr>
      <w:r w:rsidRPr="007E5610">
        <w:rPr>
          <w:rFonts w:ascii="Calibri" w:hAnsi="Calibri" w:cs="Calibri"/>
          <w:i/>
          <w:iCs/>
        </w:rPr>
        <w:t>grumbling about work</w:t>
      </w:r>
    </w:p>
    <w:p w14:paraId="544B1C06" w14:textId="102B6BDE" w:rsidR="00D53A6E" w:rsidRPr="007E5610" w:rsidRDefault="00D53A6E" w:rsidP="00D53A6E">
      <w:pPr>
        <w:spacing w:line="360" w:lineRule="auto"/>
        <w:ind w:firstLine="360"/>
        <w:jc w:val="both"/>
        <w:rPr>
          <w:rFonts w:ascii="Calibri" w:hAnsi="Calibri" w:cs="Calibri"/>
          <w:i/>
          <w:iCs/>
        </w:rPr>
      </w:pPr>
      <w:r w:rsidRPr="007E5610">
        <w:rPr>
          <w:rFonts w:ascii="Calibri" w:hAnsi="Calibri" w:cs="Calibri"/>
          <w:i/>
          <w:iCs/>
        </w:rPr>
        <w:t>negotiating a problem</w:t>
      </w:r>
    </w:p>
    <w:p w14:paraId="0FC65531" w14:textId="77777777" w:rsidR="00D53A6E" w:rsidRPr="007E5610" w:rsidRDefault="00D53A6E" w:rsidP="00D53A6E">
      <w:pPr>
        <w:spacing w:line="360" w:lineRule="auto"/>
        <w:ind w:firstLine="360"/>
        <w:jc w:val="both"/>
        <w:rPr>
          <w:rFonts w:ascii="Calibri" w:hAnsi="Calibri" w:cs="Calibri"/>
          <w:i/>
          <w:iCs/>
        </w:rPr>
      </w:pPr>
      <w:r w:rsidRPr="007E5610">
        <w:rPr>
          <w:rFonts w:ascii="Calibri" w:hAnsi="Calibri" w:cs="Calibri"/>
          <w:i/>
          <w:iCs/>
        </w:rPr>
        <w:t>making up after an argument</w:t>
      </w:r>
    </w:p>
    <w:p w14:paraId="45146DCD" w14:textId="77777777" w:rsidR="00D53A6E" w:rsidRPr="007E5610" w:rsidRDefault="00D53A6E" w:rsidP="00D53A6E">
      <w:pPr>
        <w:spacing w:line="360" w:lineRule="auto"/>
        <w:ind w:firstLine="360"/>
        <w:jc w:val="both"/>
        <w:rPr>
          <w:rFonts w:ascii="Calibri" w:hAnsi="Calibri" w:cs="Calibri"/>
          <w:i/>
          <w:iCs/>
        </w:rPr>
      </w:pPr>
      <w:r w:rsidRPr="007E5610">
        <w:rPr>
          <w:rFonts w:ascii="Calibri" w:hAnsi="Calibri" w:cs="Calibri"/>
          <w:i/>
          <w:iCs/>
        </w:rPr>
        <w:t>planning an outing</w:t>
      </w:r>
    </w:p>
    <w:p w14:paraId="4BB4A936" w14:textId="77777777" w:rsidR="00D53A6E" w:rsidRPr="007E5610" w:rsidRDefault="00D53A6E" w:rsidP="00D53A6E">
      <w:pPr>
        <w:spacing w:line="360" w:lineRule="auto"/>
        <w:ind w:firstLine="360"/>
        <w:jc w:val="both"/>
        <w:rPr>
          <w:rFonts w:ascii="Calibri" w:hAnsi="Calibri" w:cs="Calibri"/>
          <w:i/>
          <w:iCs/>
        </w:rPr>
      </w:pPr>
      <w:r w:rsidRPr="007E5610">
        <w:rPr>
          <w:rFonts w:ascii="Calibri" w:hAnsi="Calibri" w:cs="Calibri"/>
          <w:i/>
          <w:iCs/>
        </w:rPr>
        <w:t>reminiscing about the past</w:t>
      </w:r>
    </w:p>
    <w:p w14:paraId="4F7E702B" w14:textId="327EC710" w:rsidR="00B36C63" w:rsidRPr="007E5610" w:rsidRDefault="00D53A6E" w:rsidP="00D53A6E">
      <w:pPr>
        <w:spacing w:line="360" w:lineRule="auto"/>
        <w:ind w:firstLine="360"/>
        <w:jc w:val="both"/>
        <w:rPr>
          <w:rFonts w:ascii="Calibri" w:hAnsi="Calibri" w:cs="Calibri"/>
          <w:i/>
          <w:iCs/>
        </w:rPr>
      </w:pPr>
      <w:r w:rsidRPr="007E5610">
        <w:rPr>
          <w:rFonts w:ascii="Calibri" w:hAnsi="Calibri" w:cs="Calibri"/>
          <w:i/>
          <w:iCs/>
        </w:rPr>
        <w:t>reporting our hopes</w:t>
      </w:r>
    </w:p>
    <w:p w14:paraId="55D1CF74" w14:textId="77777777" w:rsidR="00D53A6E" w:rsidRPr="007E5610" w:rsidRDefault="00D53A6E" w:rsidP="00D53A6E">
      <w:pPr>
        <w:spacing w:line="360" w:lineRule="auto"/>
        <w:ind w:firstLine="360"/>
        <w:jc w:val="both"/>
        <w:rPr>
          <w:rFonts w:ascii="Calibri" w:hAnsi="Calibri" w:cs="Calibri"/>
        </w:rPr>
        <w:sectPr w:rsidR="00D53A6E" w:rsidRPr="007E5610" w:rsidSect="00D53A6E">
          <w:type w:val="continuous"/>
          <w:pgSz w:w="11900" w:h="16840"/>
          <w:pgMar w:top="1440" w:right="1440" w:bottom="1440" w:left="1440" w:header="720" w:footer="720" w:gutter="0"/>
          <w:cols w:num="2" w:space="720"/>
          <w:docGrid w:linePitch="360"/>
        </w:sectPr>
      </w:pPr>
    </w:p>
    <w:p w14:paraId="02ED129B" w14:textId="6D544B18" w:rsidR="00D53A6E" w:rsidRPr="007E5610" w:rsidRDefault="00D53A6E" w:rsidP="00D53A6E">
      <w:pPr>
        <w:spacing w:line="360" w:lineRule="auto"/>
        <w:ind w:firstLine="360"/>
        <w:jc w:val="both"/>
        <w:rPr>
          <w:rFonts w:ascii="Calibri" w:hAnsi="Calibri" w:cs="Calibri"/>
        </w:rPr>
      </w:pPr>
    </w:p>
    <w:p w14:paraId="1F66BB25" w14:textId="41E0A964" w:rsidR="00D53A6E" w:rsidRDefault="00927F36" w:rsidP="00577B21">
      <w:pPr>
        <w:spacing w:line="360" w:lineRule="auto"/>
        <w:jc w:val="both"/>
        <w:rPr>
          <w:rFonts w:ascii="Calibri" w:hAnsi="Calibri" w:cs="Calibri"/>
        </w:rPr>
      </w:pPr>
      <w:r w:rsidRPr="00927F36">
        <w:rPr>
          <w:rFonts w:ascii="Calibri" w:hAnsi="Calibri" w:cs="Calibri"/>
        </w:rPr>
        <w:t xml:space="preserve">        </w:t>
      </w:r>
      <w:r>
        <w:rPr>
          <w:rFonts w:ascii="Calibri" w:hAnsi="Calibri" w:cs="Calibri"/>
        </w:rPr>
        <w:t xml:space="preserve">       </w:t>
      </w:r>
      <w:r w:rsidRPr="00927F36">
        <w:rPr>
          <w:rFonts w:ascii="Calibri" w:hAnsi="Calibri" w:cs="Calibri"/>
          <w:u w:val="single"/>
        </w:rPr>
        <w:t>Suggestion</w:t>
      </w:r>
      <w:r>
        <w:rPr>
          <w:rFonts w:ascii="Calibri" w:hAnsi="Calibri" w:cs="Calibri"/>
        </w:rPr>
        <w:t>: the intelligibility and significance of certain ‘games’ depends on</w:t>
      </w:r>
      <w:r w:rsidR="00D53A6E" w:rsidRPr="007E5610">
        <w:rPr>
          <w:rFonts w:ascii="Calibri" w:hAnsi="Calibri" w:cs="Calibri"/>
        </w:rPr>
        <w:t xml:space="preserve"> a former, ongoing, or anticipated relationship with a specific person</w:t>
      </w:r>
      <w:r>
        <w:rPr>
          <w:rFonts w:ascii="Calibri" w:hAnsi="Calibri" w:cs="Calibri"/>
        </w:rPr>
        <w:t>—</w:t>
      </w:r>
      <w:r w:rsidR="00577B21" w:rsidRPr="00577B21">
        <w:rPr>
          <w:rFonts w:ascii="Calibri" w:hAnsi="Calibri" w:cs="Calibri"/>
          <w:i/>
          <w:iCs/>
        </w:rPr>
        <w:t xml:space="preserve">expressing one’s love for another </w:t>
      </w:r>
      <w:r w:rsidR="00577B21" w:rsidRPr="00577B21">
        <w:rPr>
          <w:rFonts w:ascii="Calibri" w:hAnsi="Calibri" w:cs="Calibri"/>
        </w:rPr>
        <w:t>or</w:t>
      </w:r>
      <w:r w:rsidR="00577B21">
        <w:rPr>
          <w:rFonts w:ascii="Calibri" w:hAnsi="Calibri" w:cs="Calibri"/>
          <w:i/>
          <w:iCs/>
        </w:rPr>
        <w:t xml:space="preserve"> </w:t>
      </w:r>
      <w:r>
        <w:rPr>
          <w:rFonts w:ascii="Calibri" w:hAnsi="Calibri" w:cs="Calibri"/>
          <w:i/>
          <w:iCs/>
        </w:rPr>
        <w:t>confiding one’s fears for our future</w:t>
      </w:r>
      <w:r w:rsidR="00577B21">
        <w:rPr>
          <w:rFonts w:ascii="Calibri" w:hAnsi="Calibri" w:cs="Calibri"/>
        </w:rPr>
        <w:t xml:space="preserve"> or</w:t>
      </w:r>
      <w:r>
        <w:rPr>
          <w:rFonts w:ascii="Calibri" w:hAnsi="Calibri" w:cs="Calibri"/>
        </w:rPr>
        <w:t xml:space="preserve"> </w:t>
      </w:r>
      <w:r>
        <w:rPr>
          <w:rFonts w:ascii="Calibri" w:hAnsi="Calibri" w:cs="Calibri"/>
          <w:i/>
          <w:iCs/>
        </w:rPr>
        <w:t>remembering our earlier life together</w:t>
      </w:r>
      <w:r>
        <w:rPr>
          <w:rFonts w:ascii="Calibri" w:hAnsi="Calibri" w:cs="Calibri"/>
        </w:rPr>
        <w:t>.</w:t>
      </w:r>
    </w:p>
    <w:p w14:paraId="42E9F49F" w14:textId="7292E688" w:rsidR="00577B21" w:rsidRDefault="00927F36" w:rsidP="00927F36">
      <w:pPr>
        <w:spacing w:line="360" w:lineRule="auto"/>
        <w:jc w:val="both"/>
        <w:rPr>
          <w:rFonts w:ascii="Calibri" w:hAnsi="Calibri" w:cs="Calibri"/>
        </w:rPr>
      </w:pPr>
      <w:r>
        <w:rPr>
          <w:rFonts w:ascii="Calibri" w:hAnsi="Calibri" w:cs="Calibri"/>
        </w:rPr>
        <w:t xml:space="preserve">         </w:t>
      </w:r>
      <w:r w:rsidR="001D526D">
        <w:rPr>
          <w:rFonts w:ascii="Calibri" w:hAnsi="Calibri" w:cs="Calibri"/>
        </w:rPr>
        <w:t xml:space="preserve">        </w:t>
      </w:r>
      <w:r w:rsidRPr="00927F36">
        <w:rPr>
          <w:rFonts w:ascii="Calibri" w:hAnsi="Calibri" w:cs="Calibri"/>
          <w:u w:val="single"/>
        </w:rPr>
        <w:t>Distinction</w:t>
      </w:r>
      <w:r>
        <w:rPr>
          <w:rFonts w:ascii="Calibri" w:hAnsi="Calibri" w:cs="Calibri"/>
        </w:rPr>
        <w:t>: (a) discourse ‘</w:t>
      </w:r>
      <w:r w:rsidRPr="005D323B">
        <w:rPr>
          <w:rFonts w:ascii="Calibri" w:hAnsi="Calibri" w:cs="Calibri"/>
          <w:u w:val="single"/>
        </w:rPr>
        <w:t>within</w:t>
      </w:r>
      <w:r>
        <w:rPr>
          <w:rFonts w:ascii="Calibri" w:hAnsi="Calibri" w:cs="Calibri"/>
        </w:rPr>
        <w:t xml:space="preserve">’ a life – </w:t>
      </w:r>
      <w:r w:rsidRPr="00577B21">
        <w:rPr>
          <w:rFonts w:ascii="Calibri" w:hAnsi="Calibri" w:cs="Calibri"/>
          <w:i/>
          <w:iCs/>
        </w:rPr>
        <w:t>gossiping</w:t>
      </w:r>
      <w:r>
        <w:rPr>
          <w:rFonts w:ascii="Calibri" w:hAnsi="Calibri" w:cs="Calibri"/>
        </w:rPr>
        <w:t xml:space="preserve">, </w:t>
      </w:r>
      <w:r w:rsidRPr="00577B21">
        <w:rPr>
          <w:rFonts w:ascii="Calibri" w:hAnsi="Calibri" w:cs="Calibri"/>
          <w:i/>
          <w:iCs/>
        </w:rPr>
        <w:t>teasing</w:t>
      </w:r>
      <w:r>
        <w:rPr>
          <w:rFonts w:ascii="Calibri" w:hAnsi="Calibri" w:cs="Calibri"/>
        </w:rPr>
        <w:t xml:space="preserve">, </w:t>
      </w:r>
      <w:r w:rsidRPr="00577B21">
        <w:rPr>
          <w:rFonts w:ascii="Calibri" w:hAnsi="Calibri" w:cs="Calibri"/>
          <w:i/>
          <w:iCs/>
        </w:rPr>
        <w:t>planning</w:t>
      </w:r>
      <w:r>
        <w:rPr>
          <w:rFonts w:ascii="Calibri" w:hAnsi="Calibri" w:cs="Calibri"/>
        </w:rPr>
        <w:t xml:space="preserve"> </w:t>
      </w:r>
      <w:r w:rsidR="001D526D">
        <w:rPr>
          <w:rFonts w:ascii="Calibri" w:hAnsi="Calibri" w:cs="Calibri"/>
        </w:rPr>
        <w:t xml:space="preserve">– the noise and chatter of an up-and-running life – </w:t>
      </w:r>
      <w:r>
        <w:rPr>
          <w:rFonts w:ascii="Calibri" w:hAnsi="Calibri" w:cs="Calibri"/>
        </w:rPr>
        <w:t xml:space="preserve">and (b) discourse </w:t>
      </w:r>
      <w:r w:rsidRPr="005D323B">
        <w:rPr>
          <w:rFonts w:ascii="Calibri" w:hAnsi="Calibri" w:cs="Calibri"/>
          <w:u w:val="single"/>
        </w:rPr>
        <w:t>about</w:t>
      </w:r>
      <w:r>
        <w:rPr>
          <w:rFonts w:ascii="Calibri" w:hAnsi="Calibri" w:cs="Calibri"/>
        </w:rPr>
        <w:t xml:space="preserve"> a life</w:t>
      </w:r>
      <w:r w:rsidR="001D526D">
        <w:rPr>
          <w:rFonts w:ascii="Calibri" w:hAnsi="Calibri" w:cs="Calibri"/>
        </w:rPr>
        <w:t>.</w:t>
      </w:r>
    </w:p>
    <w:p w14:paraId="6F1C9E16" w14:textId="63598211" w:rsidR="007E5B61" w:rsidRPr="007E5610" w:rsidRDefault="00577B21" w:rsidP="00927F36">
      <w:pPr>
        <w:spacing w:line="360" w:lineRule="auto"/>
        <w:jc w:val="both"/>
        <w:rPr>
          <w:rFonts w:ascii="Calibri" w:hAnsi="Calibri" w:cs="Calibri"/>
        </w:rPr>
      </w:pPr>
      <w:r>
        <w:rPr>
          <w:rFonts w:ascii="Calibri" w:hAnsi="Calibri" w:cs="Calibri"/>
        </w:rPr>
        <w:t xml:space="preserve">         </w:t>
      </w:r>
      <w:r w:rsidR="005D323B">
        <w:rPr>
          <w:rFonts w:ascii="Calibri" w:hAnsi="Calibri" w:cs="Calibri"/>
        </w:rPr>
        <w:t xml:space="preserve">This parallels the </w:t>
      </w:r>
      <w:r w:rsidR="005D323B">
        <w:rPr>
          <w:rFonts w:ascii="Calibri" w:hAnsi="Calibri" w:cs="Calibri"/>
          <w:b/>
          <w:bCs/>
        </w:rPr>
        <w:t>two-sidedness of grief</w:t>
      </w:r>
      <w:proofErr w:type="gramStart"/>
      <w:r w:rsidR="005D323B">
        <w:rPr>
          <w:rFonts w:ascii="Calibri" w:hAnsi="Calibri" w:cs="Calibri"/>
        </w:rPr>
        <w:t>—‘</w:t>
      </w:r>
      <w:proofErr w:type="gramEnd"/>
      <w:r w:rsidR="005D323B" w:rsidRPr="005D323B">
        <w:rPr>
          <w:rFonts w:ascii="Calibri" w:hAnsi="Calibri" w:cs="Calibri"/>
        </w:rPr>
        <w:t>the person who has died is no longer an entity within one’s world but remains as a condition of intelligibility for that same world</w:t>
      </w:r>
      <w:r w:rsidR="005D323B">
        <w:rPr>
          <w:rFonts w:ascii="Calibri" w:hAnsi="Calibri" w:cs="Calibri"/>
        </w:rPr>
        <w:t>’ (Ratcliffe 2023: 9)</w:t>
      </w:r>
      <w:r w:rsidR="001D526D">
        <w:rPr>
          <w:rFonts w:ascii="Calibri" w:hAnsi="Calibri" w:cs="Calibri"/>
        </w:rPr>
        <w:t>:</w:t>
      </w:r>
    </w:p>
    <w:p w14:paraId="19DF0B80" w14:textId="1C8F746B" w:rsidR="007E5B61" w:rsidRDefault="007E5B61" w:rsidP="005F7277">
      <w:pPr>
        <w:spacing w:line="360" w:lineRule="auto"/>
        <w:ind w:firstLine="360"/>
        <w:jc w:val="both"/>
        <w:rPr>
          <w:rFonts w:ascii="Calibri" w:hAnsi="Calibri" w:cs="Calibri"/>
          <w:sz w:val="10"/>
          <w:szCs w:val="10"/>
        </w:rPr>
      </w:pPr>
    </w:p>
    <w:p w14:paraId="1C02EDA0" w14:textId="77777777" w:rsidR="001D526D" w:rsidRPr="00671F02" w:rsidRDefault="001D526D" w:rsidP="001D526D">
      <w:pPr>
        <w:pStyle w:val="ListParagraph"/>
        <w:numPr>
          <w:ilvl w:val="0"/>
          <w:numId w:val="12"/>
        </w:numPr>
        <w:spacing w:line="360" w:lineRule="auto"/>
        <w:jc w:val="both"/>
        <w:rPr>
          <w:rFonts w:ascii="Calibri" w:hAnsi="Calibri" w:cs="Calibri"/>
          <w:sz w:val="20"/>
          <w:szCs w:val="20"/>
        </w:rPr>
      </w:pPr>
      <w:r w:rsidRPr="00671F02">
        <w:rPr>
          <w:rFonts w:ascii="Calibri" w:hAnsi="Calibri" w:cs="Calibri"/>
          <w:color w:val="212529"/>
          <w:sz w:val="20"/>
          <w:szCs w:val="20"/>
          <w:shd w:val="clear" w:color="auto" w:fill="FFFFFF"/>
        </w:rPr>
        <w:t>I think it's if you live with someone, it's that presence, like pop the kettle on, shall we do/get/order/ that day to day chat that you have. The laughter at the tv, or something you see. Then total</w:t>
      </w:r>
      <w:r w:rsidRPr="00671F02">
        <w:rPr>
          <w:rStyle w:val="apple-converted-space"/>
          <w:rFonts w:ascii="Calibri" w:hAnsi="Calibri" w:cs="Calibri"/>
          <w:color w:val="212529"/>
          <w:sz w:val="20"/>
          <w:szCs w:val="20"/>
          <w:shd w:val="clear" w:color="auto" w:fill="FFFFFF"/>
        </w:rPr>
        <w:t> </w:t>
      </w:r>
      <w:r w:rsidRPr="00671F02">
        <w:rPr>
          <w:rFonts w:ascii="Calibri" w:hAnsi="Calibri" w:cs="Calibri"/>
          <w:sz w:val="20"/>
          <w:szCs w:val="20"/>
        </w:rPr>
        <w:t>silence</w:t>
      </w:r>
      <w:r w:rsidRPr="00671F02">
        <w:rPr>
          <w:rFonts w:ascii="Calibri" w:hAnsi="Calibri" w:cs="Calibri"/>
          <w:color w:val="212529"/>
          <w:sz w:val="20"/>
          <w:szCs w:val="20"/>
          <w:shd w:val="clear" w:color="auto" w:fill="FFFFFF"/>
        </w:rPr>
        <w:t>, I felt at first like I'd gone deaf</w:t>
      </w:r>
      <w:r>
        <w:rPr>
          <w:rFonts w:ascii="Calibri" w:hAnsi="Calibri" w:cs="Calibri"/>
          <w:color w:val="212529"/>
          <w:sz w:val="20"/>
          <w:szCs w:val="20"/>
          <w:shd w:val="clear" w:color="auto" w:fill="FFFFFF"/>
        </w:rPr>
        <w:t xml:space="preserve"> </w:t>
      </w:r>
      <w:r w:rsidRPr="00671F02">
        <w:rPr>
          <w:rFonts w:ascii="Calibri" w:hAnsi="Calibri" w:cs="Calibri"/>
          <w:color w:val="212529"/>
          <w:sz w:val="20"/>
          <w:szCs w:val="20"/>
          <w:shd w:val="clear" w:color="auto" w:fill="FFFFFF"/>
        </w:rPr>
        <w:t>(Grief Project A18)</w:t>
      </w:r>
    </w:p>
    <w:p w14:paraId="4671EFA2" w14:textId="77777777" w:rsidR="001D526D" w:rsidRPr="007E5610" w:rsidRDefault="001D526D" w:rsidP="005F7277">
      <w:pPr>
        <w:spacing w:line="360" w:lineRule="auto"/>
        <w:ind w:firstLine="360"/>
        <w:jc w:val="both"/>
        <w:rPr>
          <w:rFonts w:ascii="Calibri" w:hAnsi="Calibri" w:cs="Calibri"/>
          <w:sz w:val="10"/>
          <w:szCs w:val="10"/>
        </w:rPr>
      </w:pPr>
    </w:p>
    <w:p w14:paraId="591B2D84" w14:textId="77777777" w:rsidR="005F7277" w:rsidRPr="005F7277" w:rsidRDefault="007E5B61" w:rsidP="005F7277">
      <w:pPr>
        <w:pStyle w:val="NoSpacing"/>
        <w:spacing w:line="360" w:lineRule="auto"/>
        <w:ind w:firstLine="720"/>
        <w:rPr>
          <w:b/>
          <w:bCs/>
        </w:rPr>
      </w:pPr>
      <w:r w:rsidRPr="005F7277">
        <w:rPr>
          <w:b/>
          <w:bCs/>
        </w:rPr>
        <w:t xml:space="preserve">Evelyn King </w:t>
      </w:r>
      <w:proofErr w:type="spellStart"/>
      <w:r w:rsidRPr="005F7277">
        <w:rPr>
          <w:b/>
          <w:bCs/>
        </w:rPr>
        <w:t>Mumaw</w:t>
      </w:r>
      <w:proofErr w:type="spellEnd"/>
      <w:r w:rsidRPr="005F7277">
        <w:rPr>
          <w:b/>
          <w:bCs/>
        </w:rPr>
        <w:t>:</w:t>
      </w:r>
    </w:p>
    <w:p w14:paraId="7B299C66" w14:textId="40F8E43B" w:rsidR="005F7277" w:rsidRPr="001D526D" w:rsidRDefault="007E5B61" w:rsidP="001D526D">
      <w:pPr>
        <w:pStyle w:val="NoSpacing"/>
        <w:numPr>
          <w:ilvl w:val="0"/>
          <w:numId w:val="17"/>
        </w:numPr>
        <w:spacing w:line="360" w:lineRule="auto"/>
        <w:jc w:val="both"/>
        <w:rPr>
          <w:sz w:val="20"/>
          <w:szCs w:val="20"/>
        </w:rPr>
      </w:pPr>
      <w:r w:rsidRPr="005F7277">
        <w:rPr>
          <w:sz w:val="20"/>
          <w:szCs w:val="20"/>
        </w:rPr>
        <w:t xml:space="preserve">‘What does one do with that need to tell one’s spouse the things you have always told him? Simple things </w:t>
      </w:r>
      <w:proofErr w:type="gramStart"/>
      <w:r w:rsidRPr="005F7277">
        <w:rPr>
          <w:sz w:val="20"/>
          <w:szCs w:val="20"/>
        </w:rPr>
        <w:t>like:</w:t>
      </w:r>
      <w:proofErr w:type="gramEnd"/>
      <w:r w:rsidRPr="005F7277">
        <w:rPr>
          <w:sz w:val="20"/>
          <w:szCs w:val="20"/>
        </w:rPr>
        <w:t xml:space="preserve"> the goldfinches have found the thistle seed, the first crocus is in bloom, the robins are building their nest on the wisteria vine lattice, and “Come, see the sunset.”’ (15</w:t>
      </w:r>
      <w:r w:rsidR="005F7277">
        <w:rPr>
          <w:sz w:val="20"/>
          <w:szCs w:val="20"/>
        </w:rPr>
        <w:t>)</w:t>
      </w:r>
    </w:p>
    <w:p w14:paraId="29112BBA" w14:textId="275888B9" w:rsidR="005F7277" w:rsidRDefault="007E5B61" w:rsidP="005F7277">
      <w:pPr>
        <w:pStyle w:val="NoSpacing"/>
        <w:numPr>
          <w:ilvl w:val="0"/>
          <w:numId w:val="17"/>
        </w:numPr>
        <w:spacing w:line="360" w:lineRule="auto"/>
        <w:jc w:val="both"/>
        <w:rPr>
          <w:sz w:val="20"/>
          <w:szCs w:val="20"/>
        </w:rPr>
      </w:pPr>
      <w:r w:rsidRPr="005F7277">
        <w:rPr>
          <w:sz w:val="20"/>
          <w:szCs w:val="20"/>
        </w:rPr>
        <w:t>‘I’m hurting so deeply this evening—no one to call me Sweetheart, or tell me he loves me, or to exclaim what a beautiful woman I am. And I don’t want anyone but John to do that!’ (16)</w:t>
      </w:r>
    </w:p>
    <w:p w14:paraId="0A81DA28" w14:textId="77777777" w:rsidR="001D526D" w:rsidRPr="001D526D" w:rsidRDefault="001D526D" w:rsidP="001D526D">
      <w:pPr>
        <w:pStyle w:val="NoSpacing"/>
        <w:spacing w:line="360" w:lineRule="auto"/>
        <w:ind w:left="720"/>
        <w:jc w:val="both"/>
        <w:rPr>
          <w:sz w:val="20"/>
          <w:szCs w:val="20"/>
        </w:rPr>
      </w:pPr>
    </w:p>
    <w:p w14:paraId="77C780E1" w14:textId="329AE5CE" w:rsidR="00BB21F3" w:rsidRPr="00142C83" w:rsidRDefault="00927F36" w:rsidP="00142C83">
      <w:pPr>
        <w:pStyle w:val="NoSpacing"/>
        <w:spacing w:line="360" w:lineRule="auto"/>
        <w:jc w:val="both"/>
      </w:pPr>
      <w:r>
        <w:t xml:space="preserve">     Consider, now, some distinct kinds of silence in bereavement grief.</w:t>
      </w:r>
    </w:p>
    <w:p w14:paraId="1C222FC5" w14:textId="70BE2E7E" w:rsidR="007E5B61" w:rsidRPr="007E5610" w:rsidRDefault="00113AC2" w:rsidP="007E5B61">
      <w:pPr>
        <w:pStyle w:val="ListParagraph"/>
        <w:numPr>
          <w:ilvl w:val="0"/>
          <w:numId w:val="1"/>
        </w:numPr>
        <w:spacing w:line="360" w:lineRule="auto"/>
        <w:jc w:val="both"/>
        <w:rPr>
          <w:rFonts w:ascii="Calibri" w:hAnsi="Calibri" w:cs="Calibri"/>
          <w:b/>
          <w:bCs/>
        </w:rPr>
      </w:pPr>
      <w:r w:rsidRPr="00113AC2">
        <w:rPr>
          <w:rFonts w:ascii="Calibri" w:hAnsi="Calibri" w:cs="Calibri"/>
          <w:b/>
          <w:bCs/>
          <w:sz w:val="20"/>
          <w:szCs w:val="20"/>
          <w:u w:val="single"/>
        </w:rPr>
        <w:lastRenderedPageBreak/>
        <w:t>VARIETIES OF SILENCE IN GRIEF</w:t>
      </w:r>
    </w:p>
    <w:p w14:paraId="761A84CB" w14:textId="765DABFA" w:rsidR="007E5B61" w:rsidRPr="007E5610" w:rsidRDefault="007E5B61" w:rsidP="007E5B61">
      <w:pPr>
        <w:spacing w:line="360" w:lineRule="auto"/>
        <w:jc w:val="both"/>
        <w:rPr>
          <w:rFonts w:ascii="Calibri" w:hAnsi="Calibri" w:cs="Calibri"/>
          <w:b/>
          <w:bCs/>
          <w:sz w:val="10"/>
          <w:szCs w:val="10"/>
        </w:rPr>
      </w:pPr>
    </w:p>
    <w:p w14:paraId="5B415E18" w14:textId="70BB6FBF" w:rsidR="007E5B61" w:rsidRPr="007E5610" w:rsidRDefault="007E5B61" w:rsidP="007E5B61">
      <w:pPr>
        <w:spacing w:line="360" w:lineRule="auto"/>
        <w:jc w:val="both"/>
        <w:rPr>
          <w:rFonts w:ascii="Calibri" w:hAnsi="Calibri" w:cs="Calibri"/>
        </w:rPr>
      </w:pPr>
      <w:r w:rsidRPr="007E5610">
        <w:rPr>
          <w:rFonts w:ascii="Calibri" w:hAnsi="Calibri" w:cs="Calibri"/>
        </w:rPr>
        <w:t xml:space="preserve">          </w:t>
      </w:r>
      <w:r w:rsidRPr="007E5610">
        <w:rPr>
          <w:rFonts w:ascii="Calibri" w:hAnsi="Calibri" w:cs="Calibri"/>
          <w:u w:val="single"/>
        </w:rPr>
        <w:t>Suggestion</w:t>
      </w:r>
      <w:r w:rsidRPr="007E5610">
        <w:rPr>
          <w:rFonts w:ascii="Calibri" w:hAnsi="Calibri" w:cs="Calibri"/>
        </w:rPr>
        <w:t>: there are at least four distinct kinds of silence in bereavement grief, typically occurring together each manifesting a loss of life-possibilities – there may be others, too:</w:t>
      </w:r>
    </w:p>
    <w:p w14:paraId="26971017" w14:textId="0C5112AF" w:rsidR="007E5B61" w:rsidRPr="00671F02" w:rsidRDefault="007E5B61" w:rsidP="007E5B61">
      <w:pPr>
        <w:spacing w:line="360" w:lineRule="auto"/>
        <w:jc w:val="both"/>
        <w:rPr>
          <w:rFonts w:ascii="Calibri" w:hAnsi="Calibri" w:cs="Calibri"/>
          <w:sz w:val="10"/>
          <w:szCs w:val="10"/>
        </w:rPr>
      </w:pPr>
    </w:p>
    <w:p w14:paraId="31B41205" w14:textId="77777777" w:rsidR="007E5B61" w:rsidRPr="007E5610" w:rsidRDefault="007E5B61" w:rsidP="007E5B61">
      <w:pPr>
        <w:pStyle w:val="ListParagraph"/>
        <w:numPr>
          <w:ilvl w:val="0"/>
          <w:numId w:val="6"/>
        </w:numPr>
        <w:spacing w:line="276" w:lineRule="auto"/>
        <w:jc w:val="both"/>
        <w:rPr>
          <w:rFonts w:ascii="Calibri" w:hAnsi="Calibri" w:cs="Calibri"/>
        </w:rPr>
      </w:pPr>
      <w:r w:rsidRPr="005D323B">
        <w:rPr>
          <w:rFonts w:ascii="Calibri" w:hAnsi="Calibri" w:cs="Calibri"/>
          <w:u w:val="single"/>
        </w:rPr>
        <w:t xml:space="preserve">silence as the permanent loss of new </w:t>
      </w:r>
      <w:r w:rsidRPr="005D323B">
        <w:rPr>
          <w:rFonts w:ascii="Calibri" w:hAnsi="Calibri" w:cs="Calibri"/>
          <w:b/>
          <w:bCs/>
          <w:u w:val="single"/>
        </w:rPr>
        <w:t>communicative contributions</w:t>
      </w:r>
      <w:r w:rsidRPr="007E5610">
        <w:rPr>
          <w:rFonts w:ascii="Calibri" w:hAnsi="Calibri" w:cs="Calibri"/>
        </w:rPr>
        <w:t>.</w:t>
      </w:r>
    </w:p>
    <w:p w14:paraId="64240ED3" w14:textId="565DE28D" w:rsidR="007E5B61" w:rsidRPr="007E5610" w:rsidRDefault="007E5B61" w:rsidP="007E5B61">
      <w:pPr>
        <w:pStyle w:val="ListParagraph"/>
        <w:spacing w:line="276" w:lineRule="auto"/>
        <w:jc w:val="both"/>
        <w:rPr>
          <w:rFonts w:ascii="Calibri" w:hAnsi="Calibri" w:cs="Calibri"/>
          <w:sz w:val="10"/>
          <w:szCs w:val="10"/>
        </w:rPr>
      </w:pPr>
    </w:p>
    <w:p w14:paraId="6AC9210C" w14:textId="77777777" w:rsidR="007E5B61" w:rsidRPr="007E5610" w:rsidRDefault="007E5B61" w:rsidP="007E5B61">
      <w:pPr>
        <w:pStyle w:val="ListParagraph"/>
        <w:spacing w:line="276" w:lineRule="auto"/>
        <w:jc w:val="both"/>
        <w:rPr>
          <w:rFonts w:ascii="Calibri" w:hAnsi="Calibri" w:cs="Calibri"/>
          <w:sz w:val="10"/>
          <w:szCs w:val="10"/>
        </w:rPr>
      </w:pPr>
    </w:p>
    <w:p w14:paraId="565999A8" w14:textId="77777777" w:rsidR="007E5B61" w:rsidRPr="007E5610" w:rsidRDefault="007E5B61" w:rsidP="007E5B61">
      <w:pPr>
        <w:pStyle w:val="ListParagraph"/>
        <w:numPr>
          <w:ilvl w:val="0"/>
          <w:numId w:val="6"/>
        </w:numPr>
        <w:spacing w:line="276" w:lineRule="auto"/>
        <w:jc w:val="both"/>
        <w:rPr>
          <w:rFonts w:ascii="Calibri" w:hAnsi="Calibri" w:cs="Calibri"/>
        </w:rPr>
      </w:pPr>
      <w:r w:rsidRPr="005D323B">
        <w:rPr>
          <w:rFonts w:ascii="Calibri" w:hAnsi="Calibri" w:cs="Calibri"/>
          <w:u w:val="single"/>
        </w:rPr>
        <w:t xml:space="preserve">silence as the permanent loss of the distinctive </w:t>
      </w:r>
      <w:r w:rsidRPr="005D323B">
        <w:rPr>
          <w:rFonts w:ascii="Calibri" w:hAnsi="Calibri" w:cs="Calibri"/>
          <w:b/>
          <w:bCs/>
          <w:u w:val="single"/>
        </w:rPr>
        <w:t>communicative style</w:t>
      </w:r>
      <w:r w:rsidRPr="005D323B">
        <w:rPr>
          <w:rFonts w:ascii="Calibri" w:hAnsi="Calibri" w:cs="Calibri"/>
          <w:u w:val="single"/>
        </w:rPr>
        <w:t xml:space="preserve"> of the deceased</w:t>
      </w:r>
      <w:r w:rsidRPr="007E5610">
        <w:rPr>
          <w:rFonts w:ascii="Calibri" w:hAnsi="Calibri" w:cs="Calibri"/>
        </w:rPr>
        <w:t>.</w:t>
      </w:r>
    </w:p>
    <w:p w14:paraId="4668962D" w14:textId="4105C3CB" w:rsidR="007E5B61" w:rsidRPr="007E5610" w:rsidRDefault="007E5B61" w:rsidP="007E5B61">
      <w:pPr>
        <w:spacing w:line="276" w:lineRule="auto"/>
        <w:jc w:val="both"/>
        <w:rPr>
          <w:rFonts w:ascii="Calibri" w:hAnsi="Calibri" w:cs="Calibri"/>
          <w:sz w:val="10"/>
          <w:szCs w:val="10"/>
        </w:rPr>
      </w:pPr>
    </w:p>
    <w:p w14:paraId="15351518" w14:textId="77777777" w:rsidR="007E5B61" w:rsidRPr="007E5610" w:rsidRDefault="007E5B61" w:rsidP="007E5B61">
      <w:pPr>
        <w:spacing w:line="276" w:lineRule="auto"/>
        <w:jc w:val="both"/>
        <w:rPr>
          <w:rFonts w:ascii="Calibri" w:hAnsi="Calibri" w:cs="Calibri"/>
          <w:sz w:val="10"/>
          <w:szCs w:val="10"/>
        </w:rPr>
      </w:pPr>
    </w:p>
    <w:p w14:paraId="35561583" w14:textId="77777777" w:rsidR="007E5B61" w:rsidRPr="007E5610" w:rsidRDefault="007E5B61" w:rsidP="007E5B61">
      <w:pPr>
        <w:pStyle w:val="ListParagraph"/>
        <w:numPr>
          <w:ilvl w:val="0"/>
          <w:numId w:val="6"/>
        </w:numPr>
        <w:spacing w:line="276" w:lineRule="auto"/>
        <w:jc w:val="both"/>
        <w:rPr>
          <w:rFonts w:ascii="Calibri" w:hAnsi="Calibri" w:cs="Calibri"/>
        </w:rPr>
      </w:pPr>
      <w:r w:rsidRPr="005D323B">
        <w:rPr>
          <w:rFonts w:ascii="Calibri" w:hAnsi="Calibri" w:cs="Calibri"/>
          <w:u w:val="single"/>
        </w:rPr>
        <w:t xml:space="preserve">silence as the permanent loss of interpersonal possibilities caused by the shift from dialogical to </w:t>
      </w:r>
      <w:r w:rsidRPr="005D323B">
        <w:rPr>
          <w:rFonts w:ascii="Calibri" w:hAnsi="Calibri" w:cs="Calibri"/>
          <w:b/>
          <w:bCs/>
          <w:u w:val="single"/>
        </w:rPr>
        <w:t>monological modes</w:t>
      </w:r>
      <w:r w:rsidRPr="005D323B">
        <w:rPr>
          <w:rFonts w:ascii="Calibri" w:hAnsi="Calibri" w:cs="Calibri"/>
          <w:u w:val="single"/>
        </w:rPr>
        <w:t xml:space="preserve"> of relationship to the deceased</w:t>
      </w:r>
      <w:r w:rsidRPr="007E5610">
        <w:rPr>
          <w:rFonts w:ascii="Calibri" w:hAnsi="Calibri" w:cs="Calibri"/>
        </w:rPr>
        <w:t>:</w:t>
      </w:r>
    </w:p>
    <w:p w14:paraId="5165FB93" w14:textId="77777777" w:rsidR="007E5B61" w:rsidRPr="007E5610" w:rsidRDefault="007E5B61" w:rsidP="007E5B61">
      <w:pPr>
        <w:pStyle w:val="ListParagraph"/>
        <w:jc w:val="both"/>
        <w:rPr>
          <w:rFonts w:ascii="Calibri" w:hAnsi="Calibri" w:cs="Calibri"/>
          <w:sz w:val="20"/>
          <w:szCs w:val="20"/>
        </w:rPr>
      </w:pPr>
    </w:p>
    <w:p w14:paraId="6223AF8B" w14:textId="03522F7F" w:rsidR="007E5B61" w:rsidRPr="007E5610" w:rsidRDefault="007E5B61" w:rsidP="007E5B61">
      <w:pPr>
        <w:pStyle w:val="ListParagraph"/>
        <w:numPr>
          <w:ilvl w:val="0"/>
          <w:numId w:val="5"/>
        </w:numPr>
        <w:spacing w:line="360" w:lineRule="auto"/>
        <w:jc w:val="both"/>
        <w:rPr>
          <w:rFonts w:ascii="Calibri" w:hAnsi="Calibri" w:cs="Calibri"/>
        </w:rPr>
      </w:pPr>
      <w:r w:rsidRPr="007E5610">
        <w:rPr>
          <w:rFonts w:ascii="Calibri" w:hAnsi="Calibri" w:cs="Calibri"/>
          <w:sz w:val="20"/>
          <w:szCs w:val="20"/>
        </w:rPr>
        <w:t xml:space="preserve">“We” becomes “I.” I still find it hard to </w:t>
      </w:r>
      <w:proofErr w:type="gramStart"/>
      <w:r w:rsidRPr="007E5610">
        <w:rPr>
          <w:rFonts w:ascii="Calibri" w:hAnsi="Calibri" w:cs="Calibri"/>
          <w:sz w:val="20"/>
          <w:szCs w:val="20"/>
        </w:rPr>
        <w:t>say</w:t>
      </w:r>
      <w:proofErr w:type="gramEnd"/>
      <w:r w:rsidRPr="007E5610">
        <w:rPr>
          <w:rFonts w:ascii="Calibri" w:hAnsi="Calibri" w:cs="Calibri"/>
          <w:sz w:val="20"/>
          <w:szCs w:val="20"/>
        </w:rPr>
        <w:t xml:space="preserve"> “my house,” for instance, it is “our house.” Every single thing that you used to do has changed. You go to </w:t>
      </w:r>
      <w:proofErr w:type="gramStart"/>
      <w:r w:rsidRPr="007E5610">
        <w:rPr>
          <w:rFonts w:ascii="Calibri" w:hAnsi="Calibri" w:cs="Calibri"/>
          <w:sz w:val="20"/>
          <w:szCs w:val="20"/>
        </w:rPr>
        <w:t>work, but</w:t>
      </w:r>
      <w:proofErr w:type="gramEnd"/>
      <w:r w:rsidRPr="007E5610">
        <w:rPr>
          <w:rFonts w:ascii="Calibri" w:hAnsi="Calibri" w:cs="Calibri"/>
          <w:sz w:val="20"/>
          <w:szCs w:val="20"/>
        </w:rPr>
        <w:t xml:space="preserve"> come home to an empty house with nobody to discuss the day with. Preparing something to eat is a means of keeping your body going, rather than enjoyment. Watching TV is a way to pass time, rather than something you would discuss or comment on together.” (York Grief Project </w:t>
      </w:r>
      <w:r w:rsidR="00AF7688">
        <w:rPr>
          <w:rFonts w:ascii="Calibri" w:hAnsi="Calibri" w:cs="Calibri"/>
          <w:sz w:val="20"/>
          <w:szCs w:val="20"/>
        </w:rPr>
        <w:t>A18)</w:t>
      </w:r>
    </w:p>
    <w:p w14:paraId="06509B93" w14:textId="6E0AC5B7" w:rsidR="00AF7688" w:rsidRDefault="00AF7688" w:rsidP="00AF7688">
      <w:pPr>
        <w:pStyle w:val="NoSpacing"/>
        <w:spacing w:line="360" w:lineRule="auto"/>
        <w:ind w:left="720"/>
        <w:rPr>
          <w:rFonts w:ascii="Calibri" w:hAnsi="Calibri" w:cs="Calibri"/>
          <w:sz w:val="2"/>
          <w:szCs w:val="2"/>
        </w:rPr>
      </w:pPr>
    </w:p>
    <w:p w14:paraId="2E5000E8" w14:textId="4E3F8ED6" w:rsidR="005D323B" w:rsidRDefault="005D323B" w:rsidP="00AF7688">
      <w:pPr>
        <w:pStyle w:val="NoSpacing"/>
        <w:spacing w:line="360" w:lineRule="auto"/>
        <w:ind w:left="720"/>
        <w:rPr>
          <w:rFonts w:ascii="Calibri" w:hAnsi="Calibri" w:cs="Calibri"/>
          <w:sz w:val="2"/>
          <w:szCs w:val="2"/>
        </w:rPr>
      </w:pPr>
    </w:p>
    <w:p w14:paraId="77577750" w14:textId="71893484" w:rsidR="005D323B" w:rsidRDefault="005D323B" w:rsidP="00AF7688">
      <w:pPr>
        <w:pStyle w:val="NoSpacing"/>
        <w:spacing w:line="360" w:lineRule="auto"/>
        <w:ind w:left="720"/>
        <w:rPr>
          <w:rFonts w:ascii="Calibri" w:hAnsi="Calibri" w:cs="Calibri"/>
          <w:sz w:val="2"/>
          <w:szCs w:val="2"/>
        </w:rPr>
      </w:pPr>
    </w:p>
    <w:p w14:paraId="37B0A0EB" w14:textId="0E1A1FAE" w:rsidR="005D323B" w:rsidRDefault="005D323B" w:rsidP="00AF7688">
      <w:pPr>
        <w:pStyle w:val="NoSpacing"/>
        <w:spacing w:line="360" w:lineRule="auto"/>
        <w:ind w:left="720"/>
        <w:rPr>
          <w:rFonts w:ascii="Calibri" w:hAnsi="Calibri" w:cs="Calibri"/>
          <w:sz w:val="2"/>
          <w:szCs w:val="2"/>
        </w:rPr>
      </w:pPr>
    </w:p>
    <w:p w14:paraId="1B3E148E" w14:textId="77777777" w:rsidR="005D323B" w:rsidRPr="005D323B" w:rsidRDefault="005D323B" w:rsidP="00AF7688">
      <w:pPr>
        <w:pStyle w:val="NoSpacing"/>
        <w:spacing w:line="360" w:lineRule="auto"/>
        <w:ind w:left="720"/>
        <w:rPr>
          <w:rFonts w:ascii="Calibri" w:hAnsi="Calibri" w:cs="Calibri"/>
          <w:sz w:val="2"/>
          <w:szCs w:val="2"/>
        </w:rPr>
      </w:pPr>
    </w:p>
    <w:p w14:paraId="610B5F94" w14:textId="02F4D9B5" w:rsidR="007E5B61" w:rsidRPr="007E5610" w:rsidRDefault="007E5B61" w:rsidP="00663611">
      <w:pPr>
        <w:pStyle w:val="NoSpacing"/>
        <w:numPr>
          <w:ilvl w:val="0"/>
          <w:numId w:val="6"/>
        </w:numPr>
        <w:spacing w:line="360" w:lineRule="auto"/>
        <w:rPr>
          <w:rFonts w:ascii="Calibri" w:hAnsi="Calibri" w:cs="Calibri"/>
        </w:rPr>
      </w:pPr>
      <w:r w:rsidRPr="005D323B">
        <w:rPr>
          <w:rFonts w:ascii="Calibri" w:hAnsi="Calibri" w:cs="Calibri"/>
          <w:u w:val="single"/>
        </w:rPr>
        <w:t xml:space="preserve">silence as the permanent absence of </w:t>
      </w:r>
      <w:r w:rsidRPr="005D323B">
        <w:rPr>
          <w:rFonts w:ascii="Calibri" w:hAnsi="Calibri" w:cs="Calibri"/>
          <w:b/>
          <w:bCs/>
          <w:u w:val="single"/>
        </w:rPr>
        <w:t>narrative</w:t>
      </w:r>
      <w:r w:rsidRPr="005D323B">
        <w:rPr>
          <w:rFonts w:ascii="Calibri" w:hAnsi="Calibri" w:cs="Calibri"/>
          <w:u w:val="single"/>
        </w:rPr>
        <w:t xml:space="preserve"> </w:t>
      </w:r>
      <w:r w:rsidRPr="005D323B">
        <w:rPr>
          <w:rFonts w:ascii="Calibri" w:hAnsi="Calibri" w:cs="Calibri"/>
          <w:b/>
          <w:bCs/>
          <w:u w:val="single"/>
        </w:rPr>
        <w:t>closure</w:t>
      </w:r>
      <w:r w:rsidRPr="005D323B">
        <w:rPr>
          <w:rFonts w:ascii="Calibri" w:hAnsi="Calibri" w:cs="Calibri"/>
          <w:u w:val="single"/>
        </w:rPr>
        <w:t xml:space="preserve"> – </w:t>
      </w:r>
      <w:r w:rsidR="00663611" w:rsidRPr="005D323B">
        <w:rPr>
          <w:rFonts w:ascii="Calibri" w:hAnsi="Calibri" w:cs="Calibri"/>
          <w:u w:val="single"/>
        </w:rPr>
        <w:t>unfinished</w:t>
      </w:r>
      <w:r w:rsidRPr="005D323B">
        <w:rPr>
          <w:rFonts w:ascii="Calibri" w:hAnsi="Calibri" w:cs="Calibri"/>
          <w:u w:val="single"/>
        </w:rPr>
        <w:t xml:space="preserve"> and unfinishable</w:t>
      </w:r>
      <w:r w:rsidRPr="007E5610">
        <w:rPr>
          <w:rFonts w:ascii="Calibri" w:hAnsi="Calibri" w:cs="Calibri"/>
        </w:rPr>
        <w:t>:</w:t>
      </w:r>
    </w:p>
    <w:p w14:paraId="26C0936C" w14:textId="77777777" w:rsidR="00663611" w:rsidRPr="007E5610" w:rsidRDefault="00663611" w:rsidP="00663611">
      <w:pPr>
        <w:pStyle w:val="NoSpacing"/>
        <w:spacing w:line="360" w:lineRule="auto"/>
        <w:ind w:left="720"/>
        <w:rPr>
          <w:rFonts w:ascii="Calibri" w:hAnsi="Calibri" w:cs="Calibri"/>
          <w:sz w:val="10"/>
          <w:szCs w:val="10"/>
        </w:rPr>
      </w:pPr>
    </w:p>
    <w:p w14:paraId="1B1F1AF4" w14:textId="2EB1F87A" w:rsidR="007E5B61" w:rsidRPr="007E5610" w:rsidRDefault="007E5B61" w:rsidP="00663611">
      <w:pPr>
        <w:pStyle w:val="NoSpacing"/>
        <w:numPr>
          <w:ilvl w:val="0"/>
          <w:numId w:val="5"/>
        </w:numPr>
        <w:spacing w:line="360" w:lineRule="auto"/>
        <w:jc w:val="both"/>
        <w:rPr>
          <w:rFonts w:ascii="Calibri" w:hAnsi="Calibri" w:cs="Calibri"/>
          <w:sz w:val="20"/>
          <w:szCs w:val="20"/>
        </w:rPr>
      </w:pPr>
      <w:r w:rsidRPr="007E5610">
        <w:rPr>
          <w:rFonts w:ascii="Calibri" w:hAnsi="Calibri" w:cs="Calibri"/>
          <w:sz w:val="20"/>
          <w:szCs w:val="20"/>
        </w:rPr>
        <w:t>what death obliterates is the subject of the life whose story would have to unfold in order to be resolved.</w:t>
      </w:r>
      <w:r w:rsidRPr="007E5610">
        <w:rPr>
          <w:rFonts w:ascii="Calibri" w:hAnsi="Calibri" w:cs="Calibri"/>
          <w:position w:val="6"/>
          <w:sz w:val="20"/>
          <w:szCs w:val="20"/>
        </w:rPr>
        <w:t xml:space="preserve"> </w:t>
      </w:r>
      <w:r w:rsidR="00663611" w:rsidRPr="007E5610">
        <w:rPr>
          <w:rFonts w:ascii="Calibri" w:hAnsi="Calibri" w:cs="Calibri"/>
          <w:sz w:val="20"/>
          <w:szCs w:val="20"/>
        </w:rPr>
        <w:t xml:space="preserve">[…] </w:t>
      </w:r>
      <w:r w:rsidRPr="007E5610">
        <w:rPr>
          <w:rFonts w:ascii="Calibri" w:hAnsi="Calibri" w:cs="Calibri"/>
          <w:sz w:val="20"/>
          <w:szCs w:val="20"/>
        </w:rPr>
        <w:t xml:space="preserve">the deceased’s story is permanently interrupted </w:t>
      </w:r>
      <w:r w:rsidRPr="007E5610">
        <w:rPr>
          <w:rFonts w:ascii="Calibri" w:hAnsi="Calibri" w:cs="Calibri"/>
          <w:i/>
          <w:iCs/>
          <w:sz w:val="20"/>
          <w:szCs w:val="20"/>
        </w:rPr>
        <w:t xml:space="preserve">without </w:t>
      </w:r>
      <w:r w:rsidRPr="007E5610">
        <w:rPr>
          <w:rFonts w:ascii="Calibri" w:hAnsi="Calibri" w:cs="Calibri"/>
          <w:sz w:val="20"/>
          <w:szCs w:val="20"/>
        </w:rPr>
        <w:t>the possibility of narrative closure</w:t>
      </w:r>
      <w:r w:rsidR="00D11A52">
        <w:rPr>
          <w:rFonts w:ascii="Calibri" w:hAnsi="Calibri" w:cs="Calibri"/>
          <w:sz w:val="20"/>
          <w:szCs w:val="20"/>
        </w:rPr>
        <w:t xml:space="preserve"> </w:t>
      </w:r>
      <w:r w:rsidR="00764056">
        <w:rPr>
          <w:rFonts w:ascii="Calibri" w:hAnsi="Calibri" w:cs="Calibri"/>
          <w:sz w:val="20"/>
          <w:szCs w:val="20"/>
        </w:rPr>
        <w:t xml:space="preserve">[and </w:t>
      </w:r>
      <w:r w:rsidR="009A58B9">
        <w:rPr>
          <w:rFonts w:ascii="Calibri" w:hAnsi="Calibri" w:cs="Calibri"/>
          <w:sz w:val="20"/>
          <w:szCs w:val="20"/>
        </w:rPr>
        <w:t xml:space="preserve">this] </w:t>
      </w:r>
      <w:r w:rsidR="009A58B9" w:rsidRPr="007E5610">
        <w:rPr>
          <w:rFonts w:ascii="Calibri" w:hAnsi="Calibri" w:cs="Calibri"/>
          <w:sz w:val="20"/>
          <w:szCs w:val="20"/>
        </w:rPr>
        <w:t>is</w:t>
      </w:r>
      <w:r w:rsidRPr="007E5610">
        <w:rPr>
          <w:rFonts w:ascii="Calibri" w:hAnsi="Calibri" w:cs="Calibri"/>
          <w:sz w:val="20"/>
          <w:szCs w:val="20"/>
        </w:rPr>
        <w:t xml:space="preserve"> part of what makes a death an occasion for great sorrow and part of what threatens survivors’ ability to accept or find meaning in the event.</w:t>
      </w:r>
      <w:r w:rsidRPr="007E5610">
        <w:rPr>
          <w:rFonts w:ascii="Calibri" w:hAnsi="Calibri" w:cs="Calibri"/>
          <w:position w:val="6"/>
          <w:sz w:val="20"/>
          <w:szCs w:val="20"/>
        </w:rPr>
        <w:t xml:space="preserve"> </w:t>
      </w:r>
      <w:r w:rsidRPr="007E5610">
        <w:rPr>
          <w:rFonts w:ascii="Calibri" w:hAnsi="Calibri" w:cs="Calibri"/>
          <w:sz w:val="20"/>
          <w:szCs w:val="20"/>
        </w:rPr>
        <w:t xml:space="preserve">This lack of closure is not something that can be altered by “telling one’s grief,” and this is one sense in which loss is narratively intractable </w:t>
      </w:r>
      <w:r w:rsidR="00663611" w:rsidRPr="007E5610">
        <w:rPr>
          <w:rFonts w:ascii="Calibri" w:hAnsi="Calibri" w:cs="Calibri"/>
          <w:sz w:val="20"/>
          <w:szCs w:val="20"/>
        </w:rPr>
        <w:t>(</w:t>
      </w:r>
      <w:proofErr w:type="spellStart"/>
      <w:r w:rsidRPr="007E5610">
        <w:rPr>
          <w:rFonts w:ascii="Calibri" w:hAnsi="Calibri" w:cs="Calibri"/>
          <w:sz w:val="20"/>
          <w:szCs w:val="20"/>
        </w:rPr>
        <w:t>Westlund</w:t>
      </w:r>
      <w:proofErr w:type="spellEnd"/>
      <w:r w:rsidRPr="007E5610">
        <w:rPr>
          <w:rFonts w:ascii="Calibri" w:hAnsi="Calibri" w:cs="Calibri"/>
          <w:sz w:val="20"/>
          <w:szCs w:val="20"/>
        </w:rPr>
        <w:t xml:space="preserve"> 27</w:t>
      </w:r>
      <w:r w:rsidR="00663611" w:rsidRPr="007E5610">
        <w:rPr>
          <w:rFonts w:ascii="Calibri" w:hAnsi="Calibri" w:cs="Calibri"/>
          <w:sz w:val="20"/>
          <w:szCs w:val="20"/>
        </w:rPr>
        <w:t>)</w:t>
      </w:r>
    </w:p>
    <w:p w14:paraId="169D9777" w14:textId="5777DB14" w:rsidR="007E5B61" w:rsidRPr="007E5610" w:rsidRDefault="007E5B61" w:rsidP="00663611">
      <w:pPr>
        <w:pStyle w:val="NoSpacing"/>
        <w:rPr>
          <w:rFonts w:ascii="Calibri" w:hAnsi="Calibri" w:cs="Calibri"/>
        </w:rPr>
      </w:pPr>
    </w:p>
    <w:p w14:paraId="45D519AD" w14:textId="631A2867" w:rsidR="00671F02" w:rsidRPr="00671F02" w:rsidRDefault="00671F02" w:rsidP="00671F02">
      <w:pPr>
        <w:pStyle w:val="NoSpacing"/>
        <w:spacing w:line="360" w:lineRule="auto"/>
        <w:jc w:val="both"/>
        <w:rPr>
          <w:rFonts w:ascii="Calibri" w:hAnsi="Calibri" w:cs="Calibri"/>
        </w:rPr>
      </w:pPr>
      <w:r>
        <w:rPr>
          <w:rFonts w:ascii="Calibri" w:hAnsi="Calibri" w:cs="Calibri"/>
        </w:rPr>
        <w:t xml:space="preserve">    </w:t>
      </w:r>
      <w:r w:rsidRPr="00671F02">
        <w:rPr>
          <w:rFonts w:ascii="Calibri" w:hAnsi="Calibri" w:cs="Calibri"/>
        </w:rPr>
        <w:t>Such</w:t>
      </w:r>
      <w:r>
        <w:rPr>
          <w:rFonts w:ascii="Calibri" w:hAnsi="Calibri" w:cs="Calibri"/>
        </w:rPr>
        <w:t xml:space="preserve"> silences are often combined</w:t>
      </w:r>
      <w:r w:rsidR="005D323B">
        <w:rPr>
          <w:rFonts w:ascii="Calibri" w:hAnsi="Calibri" w:cs="Calibri"/>
        </w:rPr>
        <w:t xml:space="preserve"> – </w:t>
      </w:r>
      <w:proofErr w:type="spellStart"/>
      <w:proofErr w:type="gramStart"/>
      <w:r w:rsidR="005D323B">
        <w:rPr>
          <w:rFonts w:ascii="Calibri" w:hAnsi="Calibri" w:cs="Calibri"/>
        </w:rPr>
        <w:t>eg</w:t>
      </w:r>
      <w:proofErr w:type="spellEnd"/>
      <w:proofErr w:type="gramEnd"/>
      <w:r w:rsidR="005D323B">
        <w:rPr>
          <w:rFonts w:ascii="Calibri" w:hAnsi="Calibri" w:cs="Calibri"/>
        </w:rPr>
        <w:t xml:space="preserve"> </w:t>
      </w:r>
      <w:r w:rsidRPr="007E5610">
        <w:rPr>
          <w:rFonts w:ascii="Calibri" w:hAnsi="Calibri" w:cs="Calibri"/>
        </w:rPr>
        <w:t xml:space="preserve">Foot to Anscombe on the death of Murdoch: </w:t>
      </w:r>
    </w:p>
    <w:p w14:paraId="718B7C26" w14:textId="76C6B9BF" w:rsidR="00671F02" w:rsidRDefault="00671F02" w:rsidP="00671F02">
      <w:pPr>
        <w:pStyle w:val="NoSpacing"/>
        <w:numPr>
          <w:ilvl w:val="0"/>
          <w:numId w:val="5"/>
        </w:numPr>
        <w:spacing w:line="360" w:lineRule="auto"/>
        <w:jc w:val="both"/>
        <w:rPr>
          <w:rFonts w:ascii="Calibri" w:hAnsi="Calibri" w:cs="Calibri"/>
        </w:rPr>
      </w:pPr>
      <w:r w:rsidRPr="007E5610">
        <w:rPr>
          <w:rFonts w:ascii="Calibri" w:hAnsi="Calibri" w:cs="Calibri"/>
          <w:sz w:val="20"/>
          <w:szCs w:val="20"/>
        </w:rPr>
        <w:t>you will never hear the way they call you by your first name again […] It is not just that the dead are silent, that one can never hear their voice again. Once’s own voice is silent, too’ (Lipscombe 257</w:t>
      </w:r>
      <w:r w:rsidR="00CC44C7">
        <w:rPr>
          <w:rFonts w:ascii="Calibri" w:hAnsi="Calibri" w:cs="Calibri"/>
          <w:sz w:val="20"/>
          <w:szCs w:val="20"/>
        </w:rPr>
        <w:t>,</w:t>
      </w:r>
      <w:r w:rsidRPr="007E5610">
        <w:rPr>
          <w:rFonts w:ascii="Calibri" w:hAnsi="Calibri" w:cs="Calibri"/>
          <w:sz w:val="20"/>
          <w:szCs w:val="20"/>
        </w:rPr>
        <w:t xml:space="preserve"> 276)</w:t>
      </w:r>
      <w:r>
        <w:rPr>
          <w:rFonts w:ascii="Calibri" w:hAnsi="Calibri" w:cs="Calibri"/>
        </w:rPr>
        <w:t xml:space="preserve"> </w:t>
      </w:r>
    </w:p>
    <w:p w14:paraId="59BF0238" w14:textId="77777777" w:rsidR="00671F02" w:rsidRPr="005D323B" w:rsidRDefault="00671F02" w:rsidP="00671F02">
      <w:pPr>
        <w:pStyle w:val="NoSpacing"/>
        <w:spacing w:line="360" w:lineRule="auto"/>
        <w:jc w:val="both"/>
        <w:rPr>
          <w:rFonts w:ascii="Calibri" w:hAnsi="Calibri" w:cs="Calibri"/>
          <w:sz w:val="10"/>
          <w:szCs w:val="10"/>
        </w:rPr>
      </w:pPr>
    </w:p>
    <w:p w14:paraId="1E389C91" w14:textId="21BB842A" w:rsidR="00671F02" w:rsidRPr="00671F02" w:rsidRDefault="005D323B" w:rsidP="00671F02">
      <w:pPr>
        <w:pStyle w:val="NoSpacing"/>
        <w:spacing w:line="360" w:lineRule="auto"/>
        <w:jc w:val="both"/>
        <w:rPr>
          <w:rFonts w:ascii="Calibri" w:hAnsi="Calibri" w:cs="Calibri"/>
        </w:rPr>
      </w:pPr>
      <w:r>
        <w:rPr>
          <w:rFonts w:ascii="Calibri" w:hAnsi="Calibri" w:cs="Calibri"/>
        </w:rPr>
        <w:t xml:space="preserve">      </w:t>
      </w:r>
      <w:r w:rsidR="00671F02">
        <w:rPr>
          <w:rFonts w:ascii="Calibri" w:hAnsi="Calibri" w:cs="Calibri"/>
        </w:rPr>
        <w:t xml:space="preserve">    Moreover</w:t>
      </w:r>
      <w:r>
        <w:rPr>
          <w:rFonts w:ascii="Calibri" w:hAnsi="Calibri" w:cs="Calibri"/>
        </w:rPr>
        <w:t>:</w:t>
      </w:r>
      <w:r w:rsidR="00671F02">
        <w:rPr>
          <w:rFonts w:ascii="Calibri" w:hAnsi="Calibri" w:cs="Calibri"/>
        </w:rPr>
        <w:t xml:space="preserve"> these silences can be intensified by (a) literal and figurative silences of others about the bereavement</w:t>
      </w:r>
      <w:r w:rsidR="00EB0F78">
        <w:rPr>
          <w:rFonts w:ascii="Calibri" w:hAnsi="Calibri" w:cs="Calibri"/>
        </w:rPr>
        <w:t xml:space="preserve"> and</w:t>
      </w:r>
      <w:r w:rsidR="00671F02">
        <w:rPr>
          <w:rFonts w:ascii="Calibri" w:hAnsi="Calibri" w:cs="Calibri"/>
        </w:rPr>
        <w:t xml:space="preserve"> </w:t>
      </w:r>
      <w:r w:rsidR="005F7277">
        <w:rPr>
          <w:rFonts w:ascii="Calibri" w:hAnsi="Calibri" w:cs="Calibri"/>
        </w:rPr>
        <w:t>(</w:t>
      </w:r>
      <w:r w:rsidR="00671F02">
        <w:rPr>
          <w:rFonts w:ascii="Calibri" w:hAnsi="Calibri" w:cs="Calibri"/>
        </w:rPr>
        <w:t xml:space="preserve">b) </w:t>
      </w:r>
      <w:r w:rsidR="005F7277">
        <w:rPr>
          <w:rFonts w:ascii="Calibri" w:hAnsi="Calibri" w:cs="Calibri"/>
        </w:rPr>
        <w:t xml:space="preserve">forms of </w:t>
      </w:r>
      <w:r w:rsidR="00671F02">
        <w:rPr>
          <w:rFonts w:ascii="Calibri" w:hAnsi="Calibri" w:cs="Calibri"/>
          <w:b/>
          <w:bCs/>
        </w:rPr>
        <w:t>disenfranchised grief</w:t>
      </w:r>
      <w:r w:rsidR="00671F02">
        <w:rPr>
          <w:rFonts w:ascii="Calibri" w:hAnsi="Calibri" w:cs="Calibri"/>
        </w:rPr>
        <w:t xml:space="preserve"> (Doka)</w:t>
      </w:r>
      <w:r w:rsidR="005F7277">
        <w:rPr>
          <w:rFonts w:ascii="Calibri" w:hAnsi="Calibri" w:cs="Calibri"/>
        </w:rPr>
        <w:t>.</w:t>
      </w:r>
    </w:p>
    <w:p w14:paraId="0D3A0249" w14:textId="40072265" w:rsidR="00671F02" w:rsidRDefault="00663611" w:rsidP="00671F02">
      <w:pPr>
        <w:pStyle w:val="NoSpacing"/>
        <w:spacing w:line="360" w:lineRule="auto"/>
        <w:jc w:val="both"/>
        <w:rPr>
          <w:rFonts w:ascii="Calibri" w:hAnsi="Calibri" w:cs="Calibri"/>
        </w:rPr>
      </w:pPr>
      <w:r w:rsidRPr="007E5610">
        <w:rPr>
          <w:rFonts w:ascii="Calibri" w:hAnsi="Calibri" w:cs="Calibri"/>
        </w:rPr>
        <w:t xml:space="preserve">     </w:t>
      </w:r>
      <w:r w:rsidR="00C616A3" w:rsidRPr="007E5610">
        <w:rPr>
          <w:rFonts w:ascii="Calibri" w:hAnsi="Calibri" w:cs="Calibri"/>
        </w:rPr>
        <w:t xml:space="preserve">  </w:t>
      </w:r>
      <w:r w:rsidRPr="007E5610">
        <w:rPr>
          <w:rFonts w:ascii="Calibri" w:hAnsi="Calibri" w:cs="Calibri"/>
        </w:rPr>
        <w:t xml:space="preserve">Such silences are negatively </w:t>
      </w:r>
      <w:proofErr w:type="spellStart"/>
      <w:r w:rsidRPr="007E5610">
        <w:rPr>
          <w:rFonts w:ascii="Calibri" w:hAnsi="Calibri" w:cs="Calibri"/>
        </w:rPr>
        <w:t>valenced</w:t>
      </w:r>
      <w:proofErr w:type="spellEnd"/>
      <w:r w:rsidRPr="007E5610">
        <w:rPr>
          <w:rFonts w:ascii="Calibri" w:hAnsi="Calibri" w:cs="Calibri"/>
        </w:rPr>
        <w:t xml:space="preserve"> – as </w:t>
      </w:r>
      <w:r w:rsidRPr="007E5610">
        <w:rPr>
          <w:rFonts w:ascii="Calibri" w:hAnsi="Calibri" w:cs="Calibri"/>
          <w:b/>
          <w:bCs/>
        </w:rPr>
        <w:t>unwanted</w:t>
      </w:r>
      <w:r w:rsidRPr="007E5610">
        <w:rPr>
          <w:rFonts w:ascii="Calibri" w:hAnsi="Calibri" w:cs="Calibri"/>
        </w:rPr>
        <w:t xml:space="preserve">, </w:t>
      </w:r>
      <w:r w:rsidRPr="007E5610">
        <w:rPr>
          <w:rFonts w:ascii="Calibri" w:hAnsi="Calibri" w:cs="Calibri"/>
          <w:b/>
          <w:bCs/>
        </w:rPr>
        <w:t>incongruous</w:t>
      </w:r>
      <w:r w:rsidRPr="007E5610">
        <w:rPr>
          <w:rFonts w:ascii="Calibri" w:hAnsi="Calibri" w:cs="Calibri"/>
        </w:rPr>
        <w:t xml:space="preserve">, </w:t>
      </w:r>
      <w:r w:rsidRPr="007E5610">
        <w:rPr>
          <w:rFonts w:ascii="Calibri" w:hAnsi="Calibri" w:cs="Calibri"/>
          <w:b/>
          <w:bCs/>
        </w:rPr>
        <w:t>impossible</w:t>
      </w:r>
      <w:r w:rsidRPr="007E5610">
        <w:rPr>
          <w:rFonts w:ascii="Calibri" w:hAnsi="Calibri" w:cs="Calibri"/>
        </w:rPr>
        <w:t>, etc.</w:t>
      </w:r>
      <w:r w:rsidR="00F975AD">
        <w:rPr>
          <w:rFonts w:ascii="Calibri" w:hAnsi="Calibri" w:cs="Calibri"/>
        </w:rPr>
        <w:t>:</w:t>
      </w:r>
    </w:p>
    <w:p w14:paraId="464C093A" w14:textId="77777777" w:rsidR="005D323B" w:rsidRPr="005D323B" w:rsidRDefault="005D323B" w:rsidP="00671F02">
      <w:pPr>
        <w:pStyle w:val="NoSpacing"/>
        <w:spacing w:line="360" w:lineRule="auto"/>
        <w:jc w:val="both"/>
        <w:rPr>
          <w:rFonts w:ascii="Calibri" w:hAnsi="Calibri" w:cs="Calibri"/>
          <w:sz w:val="2"/>
          <w:szCs w:val="2"/>
        </w:rPr>
      </w:pPr>
    </w:p>
    <w:p w14:paraId="1783D018" w14:textId="4E8C9CB1" w:rsidR="00663611" w:rsidRPr="00671F02" w:rsidRDefault="00663611" w:rsidP="00671F02">
      <w:pPr>
        <w:pStyle w:val="ListParagraph"/>
        <w:numPr>
          <w:ilvl w:val="0"/>
          <w:numId w:val="5"/>
        </w:numPr>
        <w:spacing w:line="360" w:lineRule="auto"/>
        <w:jc w:val="both"/>
        <w:rPr>
          <w:rFonts w:ascii="Calibri" w:hAnsi="Calibri" w:cs="Calibri"/>
          <w:sz w:val="20"/>
          <w:szCs w:val="20"/>
        </w:rPr>
      </w:pPr>
      <w:r w:rsidRPr="00671F02">
        <w:rPr>
          <w:rFonts w:ascii="Calibri" w:hAnsi="Calibri" w:cs="Calibri"/>
          <w:color w:val="000000" w:themeColor="text1"/>
          <w:sz w:val="20"/>
          <w:szCs w:val="20"/>
        </w:rPr>
        <w:t>there are days when I need to hear his voice once more and will call his phone number (which I still pay for) just to hear him tell me to leave a message and that he will get back to me. He never does (Klein et al</w:t>
      </w:r>
      <w:r w:rsidRPr="00671F02">
        <w:rPr>
          <w:rFonts w:ascii="Calibri" w:hAnsi="Calibri" w:cs="Calibri"/>
        </w:rPr>
        <w:t xml:space="preserve"> </w:t>
      </w:r>
      <w:r w:rsidRPr="00671F02">
        <w:rPr>
          <w:rFonts w:ascii="Calibri" w:hAnsi="Calibri" w:cs="Calibri"/>
          <w:color w:val="000000" w:themeColor="text1"/>
          <w:sz w:val="20"/>
          <w:szCs w:val="20"/>
        </w:rPr>
        <w:t>75)</w:t>
      </w:r>
    </w:p>
    <w:p w14:paraId="03641788" w14:textId="31E77F18" w:rsidR="00671F02" w:rsidRDefault="00671F02" w:rsidP="00671F02">
      <w:pPr>
        <w:pStyle w:val="ListParagraph"/>
        <w:spacing w:line="360" w:lineRule="auto"/>
        <w:jc w:val="both"/>
        <w:rPr>
          <w:rFonts w:ascii="Calibri" w:hAnsi="Calibri" w:cs="Calibri"/>
          <w:sz w:val="2"/>
          <w:szCs w:val="2"/>
        </w:rPr>
      </w:pPr>
    </w:p>
    <w:p w14:paraId="19038886" w14:textId="37993720" w:rsidR="00671F02" w:rsidRDefault="00671F02" w:rsidP="00671F02">
      <w:pPr>
        <w:pStyle w:val="ListParagraph"/>
        <w:spacing w:line="360" w:lineRule="auto"/>
        <w:jc w:val="both"/>
        <w:rPr>
          <w:rFonts w:ascii="Calibri" w:hAnsi="Calibri" w:cs="Calibri"/>
          <w:sz w:val="2"/>
          <w:szCs w:val="2"/>
        </w:rPr>
      </w:pPr>
    </w:p>
    <w:p w14:paraId="0BE4942E" w14:textId="5B155C1C" w:rsidR="00671F02" w:rsidRDefault="00671F02" w:rsidP="00671F02">
      <w:pPr>
        <w:pStyle w:val="ListParagraph"/>
        <w:spacing w:line="360" w:lineRule="auto"/>
        <w:jc w:val="both"/>
        <w:rPr>
          <w:rFonts w:ascii="Calibri" w:hAnsi="Calibri" w:cs="Calibri"/>
          <w:sz w:val="2"/>
          <w:szCs w:val="2"/>
        </w:rPr>
      </w:pPr>
    </w:p>
    <w:p w14:paraId="5D7B8F3D" w14:textId="6832F4AB" w:rsidR="00671F02" w:rsidRDefault="00671F02" w:rsidP="00671F02">
      <w:pPr>
        <w:pStyle w:val="ListParagraph"/>
        <w:spacing w:line="360" w:lineRule="auto"/>
        <w:jc w:val="both"/>
        <w:rPr>
          <w:rFonts w:ascii="Calibri" w:hAnsi="Calibri" w:cs="Calibri"/>
          <w:sz w:val="2"/>
          <w:szCs w:val="2"/>
        </w:rPr>
      </w:pPr>
    </w:p>
    <w:p w14:paraId="05E13857" w14:textId="77777777" w:rsidR="00671F02" w:rsidRPr="00671F02" w:rsidRDefault="00671F02" w:rsidP="00671F02">
      <w:pPr>
        <w:pStyle w:val="ListParagraph"/>
        <w:spacing w:line="360" w:lineRule="auto"/>
        <w:jc w:val="both"/>
        <w:rPr>
          <w:rFonts w:ascii="Calibri" w:hAnsi="Calibri" w:cs="Calibri"/>
          <w:sz w:val="2"/>
          <w:szCs w:val="2"/>
        </w:rPr>
      </w:pPr>
    </w:p>
    <w:p w14:paraId="14B380BD" w14:textId="7F4972F7" w:rsidR="005F7277" w:rsidRPr="007E5610" w:rsidRDefault="00CB6123" w:rsidP="00CB6123">
      <w:pPr>
        <w:spacing w:line="360" w:lineRule="auto"/>
        <w:jc w:val="both"/>
        <w:rPr>
          <w:rFonts w:ascii="Calibri" w:hAnsi="Calibri" w:cs="Calibri"/>
        </w:rPr>
      </w:pPr>
      <w:r w:rsidRPr="007E5610">
        <w:rPr>
          <w:rFonts w:ascii="Calibri" w:hAnsi="Calibri" w:cs="Calibri"/>
        </w:rPr>
        <w:t xml:space="preserve">    Other features: (a) kinds of silence once desired and appreciated now change their meaning (kids arguing; quiet time to oneself) and (b) a sense of </w:t>
      </w:r>
      <w:r w:rsidRPr="007E5610">
        <w:rPr>
          <w:rFonts w:ascii="Calibri" w:hAnsi="Calibri" w:cs="Calibri"/>
          <w:i/>
          <w:iCs/>
        </w:rPr>
        <w:t>sta</w:t>
      </w:r>
      <w:r w:rsidR="00C616A3" w:rsidRPr="007E5610">
        <w:rPr>
          <w:rFonts w:ascii="Calibri" w:hAnsi="Calibri" w:cs="Calibri"/>
          <w:i/>
          <w:iCs/>
        </w:rPr>
        <w:t>s</w:t>
      </w:r>
      <w:r w:rsidRPr="007E5610">
        <w:rPr>
          <w:rFonts w:ascii="Calibri" w:hAnsi="Calibri" w:cs="Calibri"/>
          <w:i/>
          <w:iCs/>
        </w:rPr>
        <w:t>is</w:t>
      </w:r>
      <w:r w:rsidR="005D323B">
        <w:rPr>
          <w:rFonts w:ascii="Calibri" w:hAnsi="Calibri" w:cs="Calibri"/>
        </w:rPr>
        <w:t xml:space="preserve"> (cf. Riley</w:t>
      </w:r>
      <w:r w:rsidR="00A63309">
        <w:rPr>
          <w:rFonts w:ascii="Calibri" w:hAnsi="Calibri" w:cs="Calibri"/>
        </w:rPr>
        <w:t xml:space="preserve"> – cf. Ratcliffe 2023 §4.4</w:t>
      </w:r>
      <w:r w:rsidR="005D323B">
        <w:rPr>
          <w:rFonts w:ascii="Calibri" w:hAnsi="Calibri" w:cs="Calibri"/>
        </w:rPr>
        <w:t>).</w:t>
      </w:r>
    </w:p>
    <w:p w14:paraId="6194E4E5" w14:textId="4B0A991A" w:rsidR="00CB6123" w:rsidRPr="007E5610" w:rsidRDefault="00113AC2" w:rsidP="00CB6123">
      <w:pPr>
        <w:pStyle w:val="ListParagraph"/>
        <w:numPr>
          <w:ilvl w:val="0"/>
          <w:numId w:val="1"/>
        </w:numPr>
        <w:spacing w:line="360" w:lineRule="auto"/>
        <w:jc w:val="both"/>
        <w:rPr>
          <w:rFonts w:ascii="Calibri" w:hAnsi="Calibri" w:cs="Calibri"/>
          <w:b/>
          <w:bCs/>
        </w:rPr>
      </w:pPr>
      <w:r w:rsidRPr="00113AC2">
        <w:rPr>
          <w:rFonts w:ascii="Calibri" w:hAnsi="Calibri" w:cs="Calibri"/>
          <w:b/>
          <w:bCs/>
          <w:sz w:val="20"/>
          <w:szCs w:val="20"/>
          <w:u w:val="single"/>
        </w:rPr>
        <w:lastRenderedPageBreak/>
        <w:t>LANGUAGE AND LIFE</w:t>
      </w:r>
    </w:p>
    <w:p w14:paraId="0044C692" w14:textId="764EB9F2" w:rsidR="00CB6123" w:rsidRPr="007E5610" w:rsidRDefault="00CB6123" w:rsidP="00CB6123">
      <w:pPr>
        <w:spacing w:line="360" w:lineRule="auto"/>
        <w:jc w:val="both"/>
        <w:rPr>
          <w:rFonts w:ascii="Calibri" w:hAnsi="Calibri" w:cs="Calibri"/>
          <w:b/>
          <w:bCs/>
          <w:sz w:val="10"/>
          <w:szCs w:val="10"/>
        </w:rPr>
      </w:pPr>
    </w:p>
    <w:p w14:paraId="311D52CE" w14:textId="77777777" w:rsidR="00CB6123" w:rsidRPr="007E5610" w:rsidRDefault="00CB6123" w:rsidP="00CB6123">
      <w:pPr>
        <w:spacing w:line="360" w:lineRule="auto"/>
        <w:jc w:val="both"/>
        <w:rPr>
          <w:rFonts w:ascii="Calibri" w:hAnsi="Calibri" w:cs="Calibri"/>
        </w:rPr>
      </w:pPr>
      <w:r w:rsidRPr="007E5610">
        <w:rPr>
          <w:rFonts w:ascii="Calibri" w:hAnsi="Calibri" w:cs="Calibri"/>
        </w:rPr>
        <w:t xml:space="preserve">    Bereavement silences are experienced negatively – as absence, disruption – in part because our world continues to incorporate expectations about the deceased.</w:t>
      </w:r>
    </w:p>
    <w:p w14:paraId="57FE8EDE" w14:textId="77777777" w:rsidR="00285A81" w:rsidRDefault="00CB6123" w:rsidP="00285A81">
      <w:pPr>
        <w:spacing w:line="360" w:lineRule="auto"/>
        <w:jc w:val="both"/>
        <w:rPr>
          <w:rFonts w:ascii="Calibri" w:hAnsi="Calibri" w:cs="Calibri"/>
        </w:rPr>
      </w:pPr>
      <w:r w:rsidRPr="007E5610">
        <w:rPr>
          <w:rFonts w:ascii="Calibri" w:hAnsi="Calibri" w:cs="Calibri"/>
        </w:rPr>
        <w:t xml:space="preserve">            Ratcliffe: ‘habitual ways of talking and thinking’ tend to continue to incorporate various ‘recalcitrant assumptions’ – complex patterns of expectation and anticipation that ‘permeate experience, thought, and activity’ (Ratcliffe 2021: 7-8).</w:t>
      </w:r>
    </w:p>
    <w:p w14:paraId="2B99A0F8" w14:textId="5F787FEB" w:rsidR="00BB21F3" w:rsidRPr="00285A81" w:rsidRDefault="00285A81" w:rsidP="00285A81">
      <w:pPr>
        <w:spacing w:line="360" w:lineRule="auto"/>
        <w:jc w:val="both"/>
        <w:rPr>
          <w:rFonts w:ascii="Calibri" w:hAnsi="Calibri" w:cs="Calibri"/>
        </w:rPr>
      </w:pPr>
      <w:r>
        <w:rPr>
          <w:rFonts w:ascii="Calibri" w:hAnsi="Calibri" w:cs="Calibri"/>
        </w:rPr>
        <w:t xml:space="preserve">         </w:t>
      </w:r>
      <w:r w:rsidR="00BB21F3" w:rsidRPr="00285A81">
        <w:rPr>
          <w:rFonts w:ascii="Calibri" w:hAnsi="Calibri" w:cs="Calibri"/>
        </w:rPr>
        <w:t xml:space="preserve">Merleau-Ponty: </w:t>
      </w:r>
      <w:r>
        <w:rPr>
          <w:rFonts w:ascii="Calibri" w:hAnsi="Calibri" w:cs="Calibri"/>
        </w:rPr>
        <w:t>‘</w:t>
      </w:r>
      <w:r w:rsidR="00BB21F3" w:rsidRPr="00285A81">
        <w:rPr>
          <w:rFonts w:ascii="Calibri" w:hAnsi="Calibri" w:cs="Calibri"/>
        </w:rPr>
        <w:t>We only understand the absence or the death of a friend in the moment in which we expect a response from him and feel that there will no longer be one</w:t>
      </w:r>
      <w:r>
        <w:rPr>
          <w:rFonts w:ascii="Calibri" w:hAnsi="Calibri" w:cs="Calibri"/>
        </w:rPr>
        <w:t>’</w:t>
      </w:r>
      <w:r w:rsidR="00BB21F3" w:rsidRPr="00285A81">
        <w:rPr>
          <w:rFonts w:ascii="Calibri" w:hAnsi="Calibri" w:cs="Calibri"/>
        </w:rPr>
        <w:t xml:space="preserve"> (82–83)</w:t>
      </w:r>
    </w:p>
    <w:p w14:paraId="3EE450D2" w14:textId="77777777" w:rsidR="00BB21F3" w:rsidRPr="00285A81" w:rsidRDefault="00BB21F3" w:rsidP="00CB6123">
      <w:pPr>
        <w:spacing w:line="360" w:lineRule="auto"/>
        <w:jc w:val="both"/>
        <w:rPr>
          <w:rFonts w:ascii="Calibri" w:hAnsi="Calibri" w:cs="Calibri"/>
          <w:sz w:val="10"/>
          <w:szCs w:val="10"/>
        </w:rPr>
      </w:pPr>
    </w:p>
    <w:p w14:paraId="3732C737" w14:textId="56CABDA1" w:rsidR="00CB6123" w:rsidRPr="00785F63" w:rsidRDefault="001A43EB" w:rsidP="00CB6123">
      <w:pPr>
        <w:spacing w:line="360" w:lineRule="auto"/>
        <w:jc w:val="both"/>
        <w:rPr>
          <w:rFonts w:ascii="Calibri" w:hAnsi="Calibri" w:cs="Calibri"/>
        </w:rPr>
      </w:pPr>
      <w:r>
        <w:rPr>
          <w:rFonts w:ascii="Calibri" w:hAnsi="Calibri" w:cs="Calibri"/>
        </w:rPr>
        <w:t xml:space="preserve">     Many e</w:t>
      </w:r>
      <w:r w:rsidR="00CB6123" w:rsidRPr="007E5610">
        <w:rPr>
          <w:rFonts w:ascii="Calibri" w:hAnsi="Calibri" w:cs="Calibri"/>
        </w:rPr>
        <w:t>veryday activities involve language-games that have come to be co-defined in terms of the deceased</w:t>
      </w:r>
      <w:r w:rsidR="00BF4860">
        <w:rPr>
          <w:rFonts w:ascii="Calibri" w:hAnsi="Calibri" w:cs="Calibri"/>
        </w:rPr>
        <w:t xml:space="preserve"> – the word ‘</w:t>
      </w:r>
      <w:r w:rsidR="00BF4860">
        <w:rPr>
          <w:rFonts w:ascii="Calibri" w:hAnsi="Calibri" w:cs="Calibri"/>
          <w:i/>
          <w:iCs/>
        </w:rPr>
        <w:t>home</w:t>
      </w:r>
      <w:r w:rsidR="00BF4860">
        <w:rPr>
          <w:rFonts w:ascii="Calibri" w:hAnsi="Calibri" w:cs="Calibri"/>
        </w:rPr>
        <w:t>’ (Oates)</w:t>
      </w:r>
      <w:r w:rsidR="00785F63">
        <w:rPr>
          <w:rFonts w:ascii="Calibri" w:hAnsi="Calibri" w:cs="Calibri"/>
        </w:rPr>
        <w:t xml:space="preserve"> – and </w:t>
      </w:r>
      <w:r w:rsidR="00785F63">
        <w:rPr>
          <w:rFonts w:ascii="Calibri" w:hAnsi="Calibri" w:cs="Calibri"/>
          <w:i/>
          <w:iCs/>
        </w:rPr>
        <w:t xml:space="preserve">our </w:t>
      </w:r>
      <w:r w:rsidR="00785F63">
        <w:rPr>
          <w:rFonts w:ascii="Calibri" w:hAnsi="Calibri" w:cs="Calibri"/>
        </w:rPr>
        <w:t>life (</w:t>
      </w:r>
      <w:proofErr w:type="spellStart"/>
      <w:proofErr w:type="gramStart"/>
      <w:r w:rsidR="00785F63">
        <w:rPr>
          <w:rFonts w:ascii="Calibri" w:hAnsi="Calibri" w:cs="Calibri"/>
        </w:rPr>
        <w:t>eg</w:t>
      </w:r>
      <w:proofErr w:type="spellEnd"/>
      <w:proofErr w:type="gramEnd"/>
      <w:r w:rsidR="00785F63">
        <w:rPr>
          <w:rFonts w:ascii="Calibri" w:hAnsi="Calibri" w:cs="Calibri"/>
        </w:rPr>
        <w:t xml:space="preserve"> planning and narrating </w:t>
      </w:r>
      <w:r w:rsidR="00785F63">
        <w:rPr>
          <w:rFonts w:ascii="Calibri" w:hAnsi="Calibri" w:cs="Calibri"/>
          <w:i/>
          <w:iCs/>
        </w:rPr>
        <w:t>our</w:t>
      </w:r>
      <w:r w:rsidR="00785F63">
        <w:rPr>
          <w:rFonts w:ascii="Calibri" w:hAnsi="Calibri" w:cs="Calibri"/>
        </w:rPr>
        <w:t xml:space="preserve"> life). </w:t>
      </w:r>
    </w:p>
    <w:p w14:paraId="65866EE3" w14:textId="77777777" w:rsidR="00CB6123" w:rsidRPr="007E5610" w:rsidRDefault="00CB6123" w:rsidP="00CB6123">
      <w:pPr>
        <w:pStyle w:val="NoSpacing"/>
        <w:spacing w:line="360" w:lineRule="auto"/>
        <w:ind w:firstLine="360"/>
        <w:rPr>
          <w:rFonts w:ascii="Calibri" w:hAnsi="Calibri" w:cs="Calibri"/>
        </w:rPr>
      </w:pPr>
      <w:proofErr w:type="spellStart"/>
      <w:r w:rsidRPr="007E5610">
        <w:rPr>
          <w:rFonts w:ascii="Calibri" w:hAnsi="Calibri" w:cs="Calibri"/>
        </w:rPr>
        <w:t>Sonali</w:t>
      </w:r>
      <w:proofErr w:type="spellEnd"/>
      <w:r w:rsidRPr="007E5610">
        <w:rPr>
          <w:rFonts w:ascii="Calibri" w:hAnsi="Calibri" w:cs="Calibri"/>
        </w:rPr>
        <w:t xml:space="preserve"> </w:t>
      </w:r>
      <w:proofErr w:type="spellStart"/>
      <w:r w:rsidRPr="007E5610">
        <w:rPr>
          <w:rFonts w:ascii="Calibri" w:hAnsi="Calibri" w:cs="Calibri"/>
        </w:rPr>
        <w:t>Deraniyagala’s</w:t>
      </w:r>
      <w:proofErr w:type="spellEnd"/>
      <w:r w:rsidRPr="007E5610">
        <w:rPr>
          <w:rFonts w:ascii="Calibri" w:hAnsi="Calibri" w:cs="Calibri"/>
        </w:rPr>
        <w:t xml:space="preserve"> memoir of 2004 tsunami, </w:t>
      </w:r>
      <w:r w:rsidRPr="007E5610">
        <w:rPr>
          <w:rFonts w:ascii="Calibri" w:hAnsi="Calibri" w:cs="Calibri"/>
          <w:i/>
          <w:iCs/>
        </w:rPr>
        <w:t>Wave</w:t>
      </w:r>
      <w:r w:rsidRPr="007E5610">
        <w:rPr>
          <w:rFonts w:ascii="Calibri" w:hAnsi="Calibri" w:cs="Calibri"/>
        </w:rPr>
        <w:t xml:space="preserve">: </w:t>
      </w:r>
    </w:p>
    <w:p w14:paraId="7158D546" w14:textId="77777777" w:rsidR="00CB6123" w:rsidRPr="003D0FE9" w:rsidRDefault="00CB6123" w:rsidP="00CB6123">
      <w:pPr>
        <w:pStyle w:val="NoSpacing"/>
        <w:spacing w:line="360" w:lineRule="auto"/>
        <w:rPr>
          <w:rFonts w:ascii="Calibri" w:hAnsi="Calibri" w:cs="Calibri"/>
          <w:sz w:val="10"/>
          <w:szCs w:val="10"/>
        </w:rPr>
      </w:pPr>
    </w:p>
    <w:p w14:paraId="77FAE453" w14:textId="594A1B77" w:rsidR="00CB6123" w:rsidRPr="007E5610" w:rsidRDefault="00CB6123" w:rsidP="00CB6123">
      <w:pPr>
        <w:pStyle w:val="NoSpacing"/>
        <w:numPr>
          <w:ilvl w:val="0"/>
          <w:numId w:val="8"/>
        </w:numPr>
        <w:spacing w:line="360" w:lineRule="auto"/>
        <w:ind w:right="89"/>
        <w:jc w:val="both"/>
        <w:rPr>
          <w:rFonts w:ascii="Calibri" w:hAnsi="Calibri" w:cs="Calibri"/>
          <w:sz w:val="20"/>
          <w:szCs w:val="20"/>
        </w:rPr>
      </w:pPr>
      <w:r w:rsidRPr="007E5610">
        <w:rPr>
          <w:rFonts w:ascii="Calibri" w:hAnsi="Calibri" w:cs="Calibri"/>
          <w:sz w:val="20"/>
          <w:szCs w:val="20"/>
        </w:rPr>
        <w:t>But our banter doesn’t subside in me. This is very different from those early months after the wave, when all I heard was a sudden whisper, some snatches of sound. Their voices have doubled in strength now, not faded with time. Their chatter plays with my thoughts no end. And I am sustained by this</w:t>
      </w:r>
      <w:r w:rsidR="00BB21F3">
        <w:rPr>
          <w:rFonts w:ascii="Calibri" w:hAnsi="Calibri" w:cs="Calibri"/>
          <w:sz w:val="20"/>
          <w:szCs w:val="20"/>
        </w:rPr>
        <w:t>.</w:t>
      </w:r>
    </w:p>
    <w:p w14:paraId="6F1634C4" w14:textId="77777777" w:rsidR="00CB6123" w:rsidRPr="003D0FE9" w:rsidRDefault="00CB6123" w:rsidP="00CB6123">
      <w:pPr>
        <w:pStyle w:val="NoSpacing"/>
        <w:spacing w:line="360" w:lineRule="auto"/>
        <w:ind w:left="720" w:right="89"/>
        <w:jc w:val="both"/>
        <w:rPr>
          <w:rFonts w:ascii="Calibri" w:hAnsi="Calibri" w:cs="Calibri"/>
          <w:sz w:val="10"/>
          <w:szCs w:val="10"/>
        </w:rPr>
      </w:pPr>
    </w:p>
    <w:p w14:paraId="41F343B5" w14:textId="1C2493E2" w:rsidR="00CB6123" w:rsidRPr="007E5610" w:rsidRDefault="00CB6123" w:rsidP="00CB6123">
      <w:pPr>
        <w:pStyle w:val="NoSpacing"/>
        <w:numPr>
          <w:ilvl w:val="0"/>
          <w:numId w:val="8"/>
        </w:numPr>
        <w:spacing w:line="360" w:lineRule="auto"/>
        <w:ind w:right="89"/>
        <w:jc w:val="both"/>
        <w:rPr>
          <w:rFonts w:ascii="Calibri" w:hAnsi="Calibri" w:cs="Calibri"/>
          <w:sz w:val="20"/>
          <w:szCs w:val="20"/>
        </w:rPr>
      </w:pPr>
      <w:r w:rsidRPr="007E5610">
        <w:rPr>
          <w:rFonts w:ascii="Calibri" w:hAnsi="Calibri" w:cs="Calibri"/>
          <w:sz w:val="20"/>
          <w:szCs w:val="20"/>
        </w:rPr>
        <w:t>I trip up constantly, between this life and that. Even now, seven years on. A rush of footsteps in the apartment above me is all it takes. It brings me at once into our home in London. I think it’s the boys, upstairs, another scuffle. “Knock it off,” I almost shout. “I’m trying to, Mum,” I hear Vik, ribbing me, as he aims a ball at his brother’s head. Then I have to accept that I don’t have them.</w:t>
      </w:r>
    </w:p>
    <w:p w14:paraId="2C793E03" w14:textId="77777777" w:rsidR="00CB6123" w:rsidRPr="007E5610" w:rsidRDefault="00CB6123" w:rsidP="00CB6123">
      <w:pPr>
        <w:spacing w:line="276" w:lineRule="auto"/>
        <w:jc w:val="both"/>
        <w:rPr>
          <w:rFonts w:ascii="Calibri" w:hAnsi="Calibri" w:cs="Calibri"/>
        </w:rPr>
      </w:pPr>
    </w:p>
    <w:p w14:paraId="7BD9CD9D" w14:textId="2CD03855" w:rsidR="00CB6123" w:rsidRDefault="00CB6123" w:rsidP="00CB6123">
      <w:pPr>
        <w:spacing w:line="360" w:lineRule="auto"/>
        <w:jc w:val="both"/>
        <w:rPr>
          <w:rFonts w:ascii="Calibri" w:hAnsi="Calibri" w:cs="Calibri"/>
        </w:rPr>
      </w:pPr>
      <w:r w:rsidRPr="007E5610">
        <w:rPr>
          <w:rFonts w:ascii="Calibri" w:hAnsi="Calibri" w:cs="Calibri"/>
        </w:rPr>
        <w:t xml:space="preserve">        Such silences involve a dynamic of absence and presence: aspects of the deceased persist in one’s world </w:t>
      </w:r>
      <w:r w:rsidR="00191D32" w:rsidRPr="007E5610">
        <w:rPr>
          <w:rFonts w:ascii="Calibri" w:hAnsi="Calibri" w:cs="Calibri"/>
        </w:rPr>
        <w:t>(Fuchs)</w:t>
      </w:r>
      <w:r w:rsidR="00BB21F3">
        <w:rPr>
          <w:rFonts w:ascii="Calibri" w:hAnsi="Calibri" w:cs="Calibri"/>
        </w:rPr>
        <w:t xml:space="preserve"> – enabling imaginative engagement with the deceased and so enabling kinds of</w:t>
      </w:r>
      <w:r w:rsidR="00191D32" w:rsidRPr="007E5610">
        <w:rPr>
          <w:rFonts w:ascii="Calibri" w:hAnsi="Calibri" w:cs="Calibri"/>
        </w:rPr>
        <w:t xml:space="preserve"> </w:t>
      </w:r>
      <w:r w:rsidR="00191D32" w:rsidRPr="007E5610">
        <w:rPr>
          <w:rFonts w:ascii="Calibri" w:hAnsi="Calibri" w:cs="Calibri"/>
          <w:b/>
          <w:bCs/>
        </w:rPr>
        <w:t>continuing bonds</w:t>
      </w:r>
      <w:r w:rsidR="00191D32" w:rsidRPr="007E5610">
        <w:rPr>
          <w:rFonts w:ascii="Calibri" w:hAnsi="Calibri" w:cs="Calibri"/>
        </w:rPr>
        <w:t xml:space="preserve"> (Millar and Lopez-</w:t>
      </w:r>
      <w:proofErr w:type="spellStart"/>
      <w:r w:rsidR="00191D32" w:rsidRPr="007E5610">
        <w:rPr>
          <w:rFonts w:ascii="Calibri" w:hAnsi="Calibri" w:cs="Calibri"/>
        </w:rPr>
        <w:t>Cantero</w:t>
      </w:r>
      <w:proofErr w:type="spellEnd"/>
      <w:r w:rsidR="00191D32" w:rsidRPr="007E5610">
        <w:rPr>
          <w:rFonts w:ascii="Calibri" w:hAnsi="Calibri" w:cs="Calibri"/>
        </w:rPr>
        <w:t>):</w:t>
      </w:r>
    </w:p>
    <w:p w14:paraId="4B0DE62D" w14:textId="77777777" w:rsidR="00285A81" w:rsidRPr="00285A81" w:rsidRDefault="00285A81" w:rsidP="00CB6123">
      <w:pPr>
        <w:spacing w:line="360" w:lineRule="auto"/>
        <w:jc w:val="both"/>
        <w:rPr>
          <w:rFonts w:ascii="Calibri" w:hAnsi="Calibri" w:cs="Calibri"/>
          <w:sz w:val="10"/>
          <w:szCs w:val="10"/>
        </w:rPr>
      </w:pPr>
    </w:p>
    <w:p w14:paraId="39D333BD" w14:textId="3C379643" w:rsidR="00CB6123" w:rsidRPr="007E5610" w:rsidRDefault="00CB6123" w:rsidP="009E572E">
      <w:pPr>
        <w:pStyle w:val="ListParagraph"/>
        <w:numPr>
          <w:ilvl w:val="0"/>
          <w:numId w:val="9"/>
        </w:numPr>
        <w:spacing w:line="360" w:lineRule="auto"/>
        <w:ind w:left="993"/>
        <w:jc w:val="both"/>
        <w:rPr>
          <w:rFonts w:ascii="Calibri" w:hAnsi="Calibri" w:cs="Calibri"/>
          <w:color w:val="212529"/>
          <w:sz w:val="20"/>
          <w:szCs w:val="20"/>
          <w:shd w:val="clear" w:color="auto" w:fill="FFFFFF"/>
        </w:rPr>
      </w:pPr>
      <w:r w:rsidRPr="007E5610">
        <w:rPr>
          <w:rFonts w:ascii="Calibri" w:hAnsi="Calibri" w:cs="Calibri"/>
          <w:color w:val="212529"/>
          <w:sz w:val="20"/>
          <w:szCs w:val="20"/>
          <w:shd w:val="clear" w:color="auto" w:fill="FFFFFF"/>
        </w:rPr>
        <w:t>I have never lost that sense of still being connected to F, need only close my eyes and sit quietly and I can still feel his kiss, his hugs, hear his voice. When I don't know what I should do about something, I think what his answer would have been, what he might have suggested. (Grief Project A12)</w:t>
      </w:r>
    </w:p>
    <w:p w14:paraId="5E13D4AF" w14:textId="77777777" w:rsidR="00CB6123" w:rsidRPr="007E5610" w:rsidRDefault="00CB6123" w:rsidP="00CB6123">
      <w:pPr>
        <w:spacing w:line="360" w:lineRule="auto"/>
        <w:jc w:val="both"/>
        <w:rPr>
          <w:rFonts w:ascii="Calibri" w:hAnsi="Calibri" w:cs="Calibri"/>
        </w:rPr>
      </w:pPr>
    </w:p>
    <w:p w14:paraId="1FD70EF4" w14:textId="30642885" w:rsidR="00BB21F3" w:rsidRDefault="00BB21F3" w:rsidP="009E572E">
      <w:pPr>
        <w:spacing w:line="360" w:lineRule="auto"/>
        <w:jc w:val="both"/>
        <w:rPr>
          <w:rFonts w:ascii="Calibri" w:hAnsi="Calibri" w:cs="Calibri"/>
        </w:rPr>
      </w:pPr>
      <w:r>
        <w:rPr>
          <w:rFonts w:ascii="Calibri" w:hAnsi="Calibri" w:cs="Calibri"/>
        </w:rPr>
        <w:t xml:space="preserve">    </w:t>
      </w:r>
      <w:r w:rsidR="00463B6F" w:rsidRPr="007E5610">
        <w:rPr>
          <w:rFonts w:ascii="Calibri" w:hAnsi="Calibri" w:cs="Calibri"/>
        </w:rPr>
        <w:t xml:space="preserve">      </w:t>
      </w:r>
      <w:r w:rsidR="00132CF8">
        <w:rPr>
          <w:rFonts w:ascii="Calibri" w:hAnsi="Calibri" w:cs="Calibri"/>
        </w:rPr>
        <w:t>B</w:t>
      </w:r>
      <w:r w:rsidR="00132CF8" w:rsidRPr="007E5610">
        <w:rPr>
          <w:rFonts w:ascii="Calibri" w:hAnsi="Calibri" w:cs="Calibri"/>
        </w:rPr>
        <w:t xml:space="preserve">ereavement </w:t>
      </w:r>
      <w:r w:rsidR="00132CF8">
        <w:rPr>
          <w:rFonts w:ascii="Calibri" w:hAnsi="Calibri" w:cs="Calibri"/>
        </w:rPr>
        <w:t>s</w:t>
      </w:r>
      <w:r w:rsidR="00463B6F" w:rsidRPr="007E5610">
        <w:rPr>
          <w:rFonts w:ascii="Calibri" w:hAnsi="Calibri" w:cs="Calibri"/>
        </w:rPr>
        <w:t>ilence</w:t>
      </w:r>
      <w:r w:rsidR="00132CF8">
        <w:rPr>
          <w:rFonts w:ascii="Calibri" w:hAnsi="Calibri" w:cs="Calibri"/>
        </w:rPr>
        <w:t>s</w:t>
      </w:r>
      <w:r w:rsidR="00463B6F" w:rsidRPr="007E5610">
        <w:rPr>
          <w:rFonts w:ascii="Calibri" w:hAnsi="Calibri" w:cs="Calibri"/>
        </w:rPr>
        <w:t xml:space="preserve"> involve </w:t>
      </w:r>
      <w:r>
        <w:rPr>
          <w:rFonts w:ascii="Calibri" w:hAnsi="Calibri" w:cs="Calibri"/>
        </w:rPr>
        <w:t>kinds of absence and presence:</w:t>
      </w:r>
      <w:r w:rsidR="00463B6F" w:rsidRPr="007E5610">
        <w:rPr>
          <w:rFonts w:ascii="Calibri" w:hAnsi="Calibri" w:cs="Calibri"/>
        </w:rPr>
        <w:t xml:space="preserve"> ‘games’ one can no longer play; games that no longer make sense; games </w:t>
      </w:r>
      <w:r>
        <w:rPr>
          <w:rFonts w:ascii="Calibri" w:hAnsi="Calibri" w:cs="Calibri"/>
        </w:rPr>
        <w:t>that</w:t>
      </w:r>
      <w:r w:rsidR="00463B6F" w:rsidRPr="007E5610">
        <w:rPr>
          <w:rFonts w:ascii="Calibri" w:hAnsi="Calibri" w:cs="Calibri"/>
        </w:rPr>
        <w:t xml:space="preserve"> now seem </w:t>
      </w:r>
      <w:r w:rsidR="00D226DD">
        <w:rPr>
          <w:rFonts w:ascii="Calibri" w:hAnsi="Calibri" w:cs="Calibri"/>
        </w:rPr>
        <w:t>pointless or unthinkable</w:t>
      </w:r>
      <w:r w:rsidR="00463B6F" w:rsidRPr="007E5610">
        <w:rPr>
          <w:rFonts w:ascii="Calibri" w:hAnsi="Calibri" w:cs="Calibri"/>
        </w:rPr>
        <w:t xml:space="preserve"> – even as </w:t>
      </w:r>
      <w:r>
        <w:rPr>
          <w:rFonts w:ascii="Calibri" w:hAnsi="Calibri" w:cs="Calibri"/>
        </w:rPr>
        <w:t xml:space="preserve">playing those games remains engrained in our </w:t>
      </w:r>
      <w:r w:rsidR="00463B6F" w:rsidRPr="007E5610">
        <w:rPr>
          <w:rFonts w:ascii="Calibri" w:hAnsi="Calibri" w:cs="Calibri"/>
        </w:rPr>
        <w:t>habitual expectations</w:t>
      </w:r>
      <w:r>
        <w:rPr>
          <w:rFonts w:ascii="Calibri" w:hAnsi="Calibri" w:cs="Calibri"/>
        </w:rPr>
        <w:t>.</w:t>
      </w:r>
    </w:p>
    <w:p w14:paraId="12634737" w14:textId="05AFC2C1" w:rsidR="004638AB" w:rsidRPr="00BB21F3" w:rsidRDefault="005A2BA4" w:rsidP="009E572E">
      <w:pPr>
        <w:spacing w:line="360" w:lineRule="auto"/>
        <w:jc w:val="both"/>
        <w:rPr>
          <w:rFonts w:ascii="Calibri" w:hAnsi="Calibri" w:cs="Calibri"/>
        </w:rPr>
      </w:pPr>
      <w:r w:rsidRPr="00BB21F3">
        <w:rPr>
          <w:rFonts w:ascii="Calibri" w:hAnsi="Calibri" w:cs="Calibri"/>
        </w:rPr>
        <w:t xml:space="preserve"> </w:t>
      </w:r>
      <w:r w:rsidR="00BB21F3">
        <w:rPr>
          <w:rFonts w:ascii="Calibri" w:hAnsi="Calibri" w:cs="Calibri"/>
        </w:rPr>
        <w:t xml:space="preserve">             Allan </w:t>
      </w:r>
      <w:proofErr w:type="spellStart"/>
      <w:r w:rsidR="00BB21F3" w:rsidRPr="00BB21F3">
        <w:rPr>
          <w:rFonts w:ascii="Calibri" w:hAnsi="Calibri" w:cs="Calibri"/>
        </w:rPr>
        <w:t>Køster</w:t>
      </w:r>
      <w:proofErr w:type="spellEnd"/>
      <w:r w:rsidR="00BB21F3">
        <w:rPr>
          <w:rFonts w:ascii="Calibri" w:hAnsi="Calibri" w:cs="Calibri"/>
        </w:rPr>
        <w:t xml:space="preserve">: </w:t>
      </w:r>
      <w:r w:rsidR="0006567E" w:rsidRPr="00BB21F3">
        <w:rPr>
          <w:rFonts w:ascii="Calibri" w:hAnsi="Calibri" w:cs="Calibri"/>
        </w:rPr>
        <w:t>‘</w:t>
      </w:r>
      <w:r w:rsidR="00463B6F" w:rsidRPr="00BB21F3">
        <w:rPr>
          <w:rFonts w:ascii="Calibri" w:hAnsi="Calibri" w:cs="Calibri"/>
        </w:rPr>
        <w:t xml:space="preserve">the world of the bereaved retains </w:t>
      </w:r>
      <w:r w:rsidR="00463B6F" w:rsidRPr="00BB21F3">
        <w:rPr>
          <w:rFonts w:ascii="Calibri" w:hAnsi="Calibri" w:cs="Calibri"/>
          <w:b/>
          <w:bCs/>
        </w:rPr>
        <w:t>spectral traces</w:t>
      </w:r>
      <w:r w:rsidR="00463B6F" w:rsidRPr="00BB21F3">
        <w:rPr>
          <w:rFonts w:ascii="Calibri" w:hAnsi="Calibri" w:cs="Calibri"/>
        </w:rPr>
        <w:t xml:space="preserve"> of the deceased … that continuously point to and evoke [their] presence</w:t>
      </w:r>
      <w:r w:rsidR="00BB21F3">
        <w:rPr>
          <w:rFonts w:ascii="Calibri" w:hAnsi="Calibri" w:cs="Calibri"/>
        </w:rPr>
        <w:t>’</w:t>
      </w:r>
      <w:r w:rsidR="00132CF8" w:rsidRPr="00BB21F3">
        <w:rPr>
          <w:rFonts w:ascii="Calibri" w:hAnsi="Calibri" w:cs="Calibri"/>
        </w:rPr>
        <w:t xml:space="preserve"> </w:t>
      </w:r>
      <w:r w:rsidR="00463B6F" w:rsidRPr="00BB21F3">
        <w:rPr>
          <w:rFonts w:ascii="Calibri" w:hAnsi="Calibri" w:cs="Calibri"/>
        </w:rPr>
        <w:t>(</w:t>
      </w:r>
      <w:proofErr w:type="spellStart"/>
      <w:r w:rsidR="00463B6F" w:rsidRPr="00BB21F3">
        <w:rPr>
          <w:rFonts w:ascii="Calibri" w:hAnsi="Calibri" w:cs="Calibri"/>
        </w:rPr>
        <w:t>Køster</w:t>
      </w:r>
      <w:proofErr w:type="spellEnd"/>
      <w:r w:rsidR="00463B6F" w:rsidRPr="00BB21F3">
        <w:rPr>
          <w:rFonts w:ascii="Calibri" w:hAnsi="Calibri" w:cs="Calibri"/>
        </w:rPr>
        <w:t>)</w:t>
      </w:r>
      <w:r w:rsidR="005D2BCB">
        <w:rPr>
          <w:rFonts w:ascii="Calibri" w:hAnsi="Calibri" w:cs="Calibri"/>
        </w:rPr>
        <w:t xml:space="preserve"> – a silence where the person was.</w:t>
      </w:r>
    </w:p>
    <w:p w14:paraId="2350A2EB" w14:textId="77777777" w:rsidR="004638AB" w:rsidRDefault="004638AB" w:rsidP="00463B6F">
      <w:pPr>
        <w:pStyle w:val="NoSpacing"/>
        <w:numPr>
          <w:ilvl w:val="0"/>
          <w:numId w:val="1"/>
        </w:numPr>
        <w:tabs>
          <w:tab w:val="left" w:pos="3581"/>
        </w:tabs>
        <w:spacing w:line="360" w:lineRule="auto"/>
        <w:rPr>
          <w:rFonts w:ascii="Calibri" w:hAnsi="Calibri" w:cs="Calibri"/>
          <w:b/>
          <w:bCs/>
          <w:color w:val="000000" w:themeColor="text1"/>
          <w:sz w:val="20"/>
          <w:szCs w:val="20"/>
          <w:u w:val="single"/>
        </w:rPr>
      </w:pPr>
      <w:r>
        <w:rPr>
          <w:rFonts w:ascii="Calibri" w:hAnsi="Calibri" w:cs="Calibri"/>
          <w:b/>
          <w:bCs/>
          <w:color w:val="000000" w:themeColor="text1"/>
          <w:sz w:val="20"/>
          <w:szCs w:val="20"/>
          <w:u w:val="single"/>
        </w:rPr>
        <w:br w:type="page"/>
      </w:r>
    </w:p>
    <w:p w14:paraId="3145D6A2" w14:textId="25277B8C" w:rsidR="00463B6F" w:rsidRPr="00113AC2" w:rsidRDefault="00113AC2" w:rsidP="004638AB">
      <w:pPr>
        <w:pStyle w:val="NoSpacing"/>
        <w:numPr>
          <w:ilvl w:val="0"/>
          <w:numId w:val="19"/>
        </w:numPr>
        <w:tabs>
          <w:tab w:val="left" w:pos="3581"/>
        </w:tabs>
        <w:spacing w:line="360" w:lineRule="auto"/>
        <w:rPr>
          <w:rFonts w:ascii="Calibri" w:hAnsi="Calibri" w:cs="Calibri"/>
          <w:b/>
          <w:bCs/>
          <w:color w:val="000000" w:themeColor="text1"/>
          <w:sz w:val="20"/>
          <w:szCs w:val="20"/>
        </w:rPr>
      </w:pPr>
      <w:r w:rsidRPr="00113AC2">
        <w:rPr>
          <w:rFonts w:ascii="Calibri" w:hAnsi="Calibri" w:cs="Calibri"/>
          <w:b/>
          <w:bCs/>
          <w:color w:val="000000" w:themeColor="text1"/>
          <w:sz w:val="20"/>
          <w:szCs w:val="20"/>
          <w:u w:val="single"/>
        </w:rPr>
        <w:lastRenderedPageBreak/>
        <w:t>LONGING AND LANGUAGE</w:t>
      </w:r>
    </w:p>
    <w:p w14:paraId="1BC6C460" w14:textId="3368640E" w:rsidR="00463B6F" w:rsidRPr="007E5610" w:rsidRDefault="00463B6F" w:rsidP="00463B6F">
      <w:pPr>
        <w:pStyle w:val="NoSpacing"/>
        <w:tabs>
          <w:tab w:val="left" w:pos="3581"/>
        </w:tabs>
        <w:spacing w:line="360" w:lineRule="auto"/>
        <w:rPr>
          <w:rFonts w:ascii="Calibri" w:hAnsi="Calibri" w:cs="Calibri"/>
          <w:b/>
          <w:bCs/>
          <w:color w:val="000000" w:themeColor="text1"/>
          <w:sz w:val="10"/>
          <w:szCs w:val="10"/>
        </w:rPr>
      </w:pPr>
    </w:p>
    <w:p w14:paraId="392CF714" w14:textId="1A55E23B" w:rsidR="00463B6F" w:rsidRPr="007E5610" w:rsidRDefault="00463B6F" w:rsidP="00463B6F">
      <w:pPr>
        <w:pStyle w:val="NoSpacing"/>
        <w:tabs>
          <w:tab w:val="left" w:pos="3581"/>
        </w:tabs>
        <w:spacing w:line="360" w:lineRule="auto"/>
        <w:jc w:val="both"/>
        <w:rPr>
          <w:rFonts w:ascii="Calibri" w:hAnsi="Calibri" w:cs="Calibri"/>
        </w:rPr>
      </w:pPr>
      <w:r w:rsidRPr="007E5610">
        <w:rPr>
          <w:rFonts w:ascii="Calibri" w:hAnsi="Calibri" w:cs="Calibri"/>
        </w:rPr>
        <w:t xml:space="preserve">  </w:t>
      </w:r>
      <w:r w:rsidR="00161C4E">
        <w:rPr>
          <w:rFonts w:ascii="Calibri" w:hAnsi="Calibri" w:cs="Calibri"/>
        </w:rPr>
        <w:t xml:space="preserve">    </w:t>
      </w:r>
      <w:r w:rsidRPr="007E5610">
        <w:rPr>
          <w:rFonts w:ascii="Calibri" w:hAnsi="Calibri" w:cs="Calibri"/>
        </w:rPr>
        <w:t xml:space="preserve">Silence in bereavement grief incorporates </w:t>
      </w:r>
      <w:r w:rsidRPr="00161C4E">
        <w:rPr>
          <w:rFonts w:ascii="Calibri" w:hAnsi="Calibri" w:cs="Calibri"/>
          <w:b/>
          <w:bCs/>
        </w:rPr>
        <w:t>modes of longing</w:t>
      </w:r>
      <w:r w:rsidRPr="007E5610">
        <w:rPr>
          <w:rFonts w:ascii="Calibri" w:hAnsi="Calibri" w:cs="Calibri"/>
        </w:rPr>
        <w:t>– ‘</w:t>
      </w:r>
      <w:r w:rsidRPr="007E5610">
        <w:rPr>
          <w:rFonts w:ascii="Calibri" w:hAnsi="Calibri" w:cs="Calibri"/>
          <w:color w:val="131314"/>
          <w:shd w:val="clear" w:color="auto" w:fill="FFFFFF"/>
        </w:rPr>
        <w:t>an emotion that pertains to our sense of identity and expresses a felt lack in our being’ (</w:t>
      </w:r>
      <w:proofErr w:type="spellStart"/>
      <w:r w:rsidRPr="007E5610">
        <w:rPr>
          <w:rFonts w:ascii="Calibri" w:hAnsi="Calibri" w:cs="Calibri"/>
        </w:rPr>
        <w:t>Køster</w:t>
      </w:r>
      <w:proofErr w:type="spellEnd"/>
      <w:r w:rsidRPr="007E5610">
        <w:rPr>
          <w:rFonts w:ascii="Calibri" w:hAnsi="Calibri" w:cs="Calibri"/>
        </w:rPr>
        <w:t>)</w:t>
      </w:r>
      <w:r w:rsidR="00161C4E">
        <w:rPr>
          <w:rFonts w:ascii="Calibri" w:hAnsi="Calibri" w:cs="Calibri"/>
        </w:rPr>
        <w:t>:</w:t>
      </w:r>
    </w:p>
    <w:p w14:paraId="26CC02D9" w14:textId="77777777" w:rsidR="00463B6F" w:rsidRPr="007E5610" w:rsidRDefault="00463B6F" w:rsidP="00463B6F">
      <w:pPr>
        <w:pStyle w:val="NoSpacing"/>
        <w:tabs>
          <w:tab w:val="left" w:pos="3581"/>
        </w:tabs>
        <w:spacing w:line="360" w:lineRule="auto"/>
        <w:jc w:val="both"/>
        <w:rPr>
          <w:rFonts w:ascii="Calibri" w:hAnsi="Calibri" w:cs="Calibri"/>
          <w:sz w:val="10"/>
          <w:szCs w:val="10"/>
        </w:rPr>
      </w:pPr>
    </w:p>
    <w:p w14:paraId="4829542D" w14:textId="3EDCEB31" w:rsidR="00463B6F" w:rsidRPr="007E5610" w:rsidRDefault="00463B6F" w:rsidP="00463B6F">
      <w:pPr>
        <w:pStyle w:val="ListParagraph"/>
        <w:numPr>
          <w:ilvl w:val="0"/>
          <w:numId w:val="11"/>
        </w:numPr>
        <w:spacing w:line="360" w:lineRule="auto"/>
        <w:jc w:val="both"/>
        <w:rPr>
          <w:rFonts w:ascii="Calibri" w:hAnsi="Calibri" w:cs="Calibri"/>
          <w:sz w:val="22"/>
          <w:szCs w:val="22"/>
        </w:rPr>
      </w:pPr>
      <w:r w:rsidRPr="007E5610">
        <w:rPr>
          <w:rFonts w:ascii="Calibri" w:hAnsi="Calibri" w:cs="Calibri"/>
          <w:color w:val="212529"/>
          <w:sz w:val="20"/>
          <w:szCs w:val="20"/>
          <w:shd w:val="clear" w:color="auto" w:fill="FFFFFF"/>
        </w:rPr>
        <w:t xml:space="preserve">I can go weeks without crying, days without feeling sad. </w:t>
      </w:r>
      <w:proofErr w:type="gramStart"/>
      <w:r w:rsidRPr="007E5610">
        <w:rPr>
          <w:rFonts w:ascii="Calibri" w:hAnsi="Calibri" w:cs="Calibri"/>
          <w:color w:val="212529"/>
          <w:sz w:val="20"/>
          <w:szCs w:val="20"/>
          <w:shd w:val="clear" w:color="auto" w:fill="FFFFFF"/>
        </w:rPr>
        <w:t>However</w:t>
      </w:r>
      <w:proofErr w:type="gramEnd"/>
      <w:r w:rsidRPr="007E5610">
        <w:rPr>
          <w:rFonts w:ascii="Calibri" w:hAnsi="Calibri" w:cs="Calibri"/>
          <w:color w:val="212529"/>
          <w:sz w:val="20"/>
          <w:szCs w:val="20"/>
          <w:shd w:val="clear" w:color="auto" w:fill="FFFFFF"/>
        </w:rPr>
        <w:t xml:space="preserve"> the hole inside never gets smaller, the longing for his hug, to hold his hand, see his smile, hear his voice, his smell. </w:t>
      </w:r>
      <w:r w:rsidRPr="007E5610">
        <w:rPr>
          <w:rFonts w:ascii="Calibri" w:hAnsi="Calibri" w:cs="Calibri"/>
          <w:color w:val="212529"/>
          <w:sz w:val="22"/>
          <w:szCs w:val="22"/>
          <w:shd w:val="clear" w:color="auto" w:fill="FFFFFF"/>
        </w:rPr>
        <w:t>(Grief Project A14)</w:t>
      </w:r>
      <w:r w:rsidRPr="007E5610">
        <w:rPr>
          <w:rFonts w:ascii="Calibri" w:hAnsi="Calibri" w:cs="Calibri"/>
          <w:sz w:val="22"/>
          <w:szCs w:val="22"/>
        </w:rPr>
        <w:t xml:space="preserve"> </w:t>
      </w:r>
    </w:p>
    <w:p w14:paraId="69180EAD" w14:textId="77777777" w:rsidR="00DF0F87" w:rsidRPr="007E5610" w:rsidRDefault="00DF0F87" w:rsidP="00DF0F87">
      <w:pPr>
        <w:pStyle w:val="ListParagraph"/>
        <w:spacing w:line="360" w:lineRule="auto"/>
        <w:jc w:val="both"/>
        <w:rPr>
          <w:rFonts w:ascii="Calibri" w:hAnsi="Calibri" w:cs="Calibri"/>
          <w:sz w:val="10"/>
          <w:szCs w:val="10"/>
        </w:rPr>
      </w:pPr>
    </w:p>
    <w:p w14:paraId="77ED831E" w14:textId="1EE9F25A" w:rsidR="00463B6F" w:rsidRPr="007E5610" w:rsidRDefault="00463B6F" w:rsidP="00463B6F">
      <w:pPr>
        <w:pStyle w:val="ListParagraph"/>
        <w:numPr>
          <w:ilvl w:val="0"/>
          <w:numId w:val="11"/>
        </w:numPr>
        <w:spacing w:line="360" w:lineRule="auto"/>
        <w:jc w:val="both"/>
        <w:rPr>
          <w:rFonts w:ascii="Calibri" w:hAnsi="Calibri" w:cs="Calibri"/>
          <w:sz w:val="20"/>
          <w:szCs w:val="20"/>
        </w:rPr>
      </w:pPr>
      <w:r w:rsidRPr="007E5610">
        <w:rPr>
          <w:rFonts w:ascii="Calibri" w:hAnsi="Calibri" w:cs="Calibri"/>
          <w:sz w:val="20"/>
          <w:szCs w:val="20"/>
        </w:rPr>
        <w:t>In the evening, the hush in this house is intolerable. I turn up the music, I talk loudly to Sarah, who is staying over, but this silence keeps ricocheting off the walls. I find myself listening out for the boys and Steve</w:t>
      </w:r>
      <w:r w:rsidR="00DF0F87" w:rsidRPr="007E5610">
        <w:rPr>
          <w:rFonts w:ascii="Calibri" w:hAnsi="Calibri" w:cs="Calibri"/>
          <w:sz w:val="20"/>
          <w:szCs w:val="20"/>
        </w:rPr>
        <w:t xml:space="preserve"> […] </w:t>
      </w:r>
      <w:r w:rsidRPr="007E5610">
        <w:rPr>
          <w:rFonts w:ascii="Calibri" w:hAnsi="Calibri" w:cs="Calibri"/>
          <w:sz w:val="20"/>
          <w:szCs w:val="20"/>
        </w:rPr>
        <w:t>I am stunned by the quiet in the playroom (</w:t>
      </w:r>
      <w:proofErr w:type="spellStart"/>
      <w:r w:rsidRPr="007E5610">
        <w:rPr>
          <w:rFonts w:ascii="Calibri" w:hAnsi="Calibri" w:cs="Calibri"/>
          <w:sz w:val="20"/>
          <w:szCs w:val="20"/>
        </w:rPr>
        <w:t>Deraniyagala</w:t>
      </w:r>
      <w:proofErr w:type="spellEnd"/>
      <w:r w:rsidRPr="007E5610">
        <w:rPr>
          <w:rFonts w:ascii="Calibri" w:hAnsi="Calibri" w:cs="Calibri"/>
          <w:sz w:val="20"/>
          <w:szCs w:val="20"/>
        </w:rPr>
        <w:t xml:space="preserve">) </w:t>
      </w:r>
    </w:p>
    <w:p w14:paraId="01DF7CAB" w14:textId="77777777" w:rsidR="00463B6F" w:rsidRPr="007E5610" w:rsidRDefault="00463B6F" w:rsidP="00463B6F">
      <w:pPr>
        <w:pStyle w:val="ListParagraph"/>
        <w:spacing w:line="360" w:lineRule="auto"/>
        <w:jc w:val="both"/>
        <w:rPr>
          <w:rFonts w:ascii="Calibri" w:hAnsi="Calibri" w:cs="Calibri"/>
          <w:sz w:val="10"/>
          <w:szCs w:val="10"/>
        </w:rPr>
      </w:pPr>
    </w:p>
    <w:p w14:paraId="27D12110" w14:textId="41162136" w:rsidR="00463B6F" w:rsidRPr="007E5610" w:rsidRDefault="00463B6F" w:rsidP="00463B6F">
      <w:pPr>
        <w:pStyle w:val="NoSpacing"/>
        <w:numPr>
          <w:ilvl w:val="0"/>
          <w:numId w:val="11"/>
        </w:numPr>
        <w:tabs>
          <w:tab w:val="left" w:pos="3581"/>
        </w:tabs>
        <w:spacing w:line="360" w:lineRule="auto"/>
        <w:jc w:val="both"/>
        <w:rPr>
          <w:rFonts w:ascii="Calibri" w:hAnsi="Calibri" w:cs="Calibri"/>
          <w:color w:val="000000" w:themeColor="text1"/>
          <w:sz w:val="20"/>
          <w:szCs w:val="20"/>
        </w:rPr>
      </w:pPr>
      <w:r w:rsidRPr="007E5610">
        <w:rPr>
          <w:rFonts w:ascii="Calibri" w:hAnsi="Calibri" w:cs="Calibri"/>
          <w:color w:val="000000" w:themeColor="text1"/>
          <w:sz w:val="20"/>
          <w:szCs w:val="20"/>
        </w:rPr>
        <w:t>There are times when I long with my whole being just to see him once more, just to hear his wonderful, rich, strong voice call my name, just to cry in his arms, to hear him kindly and compassionately tell me it is all right, to tell him how wonderful I think he is, what a good husband he has been, and that I love him more than I ever knew that I did. Longing unfulfilled can be so sweet and tortuous! (</w:t>
      </w:r>
      <w:proofErr w:type="spellStart"/>
      <w:r w:rsidRPr="007E5610">
        <w:rPr>
          <w:rFonts w:ascii="Calibri" w:hAnsi="Calibri" w:cs="Calibri"/>
          <w:color w:val="000000" w:themeColor="text1"/>
          <w:sz w:val="20"/>
          <w:szCs w:val="20"/>
        </w:rPr>
        <w:t>Mumaw</w:t>
      </w:r>
      <w:proofErr w:type="spellEnd"/>
      <w:r w:rsidRPr="007E5610">
        <w:rPr>
          <w:rFonts w:ascii="Calibri" w:hAnsi="Calibri" w:cs="Calibri"/>
          <w:color w:val="000000" w:themeColor="text1"/>
          <w:sz w:val="20"/>
          <w:szCs w:val="20"/>
        </w:rPr>
        <w:t xml:space="preserve"> 13)</w:t>
      </w:r>
    </w:p>
    <w:p w14:paraId="22B52AD8" w14:textId="352E6918" w:rsidR="00463B6F" w:rsidRDefault="00463B6F" w:rsidP="00463B6F">
      <w:pPr>
        <w:spacing w:line="360" w:lineRule="auto"/>
        <w:jc w:val="both"/>
        <w:rPr>
          <w:rFonts w:ascii="Calibri" w:hAnsi="Calibri" w:cs="Calibri"/>
          <w:sz w:val="20"/>
          <w:szCs w:val="20"/>
        </w:rPr>
      </w:pPr>
    </w:p>
    <w:p w14:paraId="50827F81" w14:textId="61E4453A" w:rsidR="009E572E" w:rsidRPr="009E572E" w:rsidRDefault="009E572E" w:rsidP="00463B6F">
      <w:pPr>
        <w:spacing w:line="360" w:lineRule="auto"/>
        <w:jc w:val="both"/>
        <w:rPr>
          <w:rFonts w:ascii="Calibri" w:hAnsi="Calibri" w:cs="Calibri"/>
        </w:rPr>
      </w:pPr>
      <w:r>
        <w:rPr>
          <w:rFonts w:ascii="Calibri" w:hAnsi="Calibri" w:cs="Calibri"/>
        </w:rPr>
        <w:t xml:space="preserve">    </w:t>
      </w:r>
      <w:r w:rsidRPr="009E572E">
        <w:rPr>
          <w:rFonts w:ascii="Calibri" w:hAnsi="Calibri" w:cs="Calibri"/>
        </w:rPr>
        <w:t xml:space="preserve">  Note </w:t>
      </w:r>
      <w:r w:rsidR="005E6EF6">
        <w:rPr>
          <w:rFonts w:ascii="Calibri" w:hAnsi="Calibri" w:cs="Calibri"/>
        </w:rPr>
        <w:t xml:space="preserve">the </w:t>
      </w:r>
      <w:r>
        <w:rPr>
          <w:rFonts w:ascii="Calibri" w:hAnsi="Calibri" w:cs="Calibri"/>
        </w:rPr>
        <w:t>different kinds of longing (</w:t>
      </w:r>
      <w:proofErr w:type="spellStart"/>
      <w:proofErr w:type="gramStart"/>
      <w:r w:rsidR="005E6EF6">
        <w:rPr>
          <w:rFonts w:ascii="Calibri" w:hAnsi="Calibri" w:cs="Calibri"/>
        </w:rPr>
        <w:t>eg</w:t>
      </w:r>
      <w:proofErr w:type="spellEnd"/>
      <w:proofErr w:type="gramEnd"/>
      <w:r w:rsidR="005E6EF6">
        <w:rPr>
          <w:rFonts w:ascii="Calibri" w:hAnsi="Calibri" w:cs="Calibri"/>
        </w:rPr>
        <w:t xml:space="preserve"> s</w:t>
      </w:r>
      <w:r>
        <w:rPr>
          <w:rFonts w:ascii="Calibri" w:hAnsi="Calibri" w:cs="Calibri"/>
        </w:rPr>
        <w:t>pecific experiences</w:t>
      </w:r>
      <w:r w:rsidR="005E6EF6">
        <w:rPr>
          <w:rFonts w:ascii="Calibri" w:hAnsi="Calibri" w:cs="Calibri"/>
        </w:rPr>
        <w:t>) expressed in different ways.</w:t>
      </w:r>
    </w:p>
    <w:p w14:paraId="043202AE" w14:textId="6B7F6DEF" w:rsidR="00463B6F" w:rsidRPr="007E5610" w:rsidRDefault="009E572E" w:rsidP="00463B6F">
      <w:pPr>
        <w:pStyle w:val="NoSpacing"/>
        <w:tabs>
          <w:tab w:val="left" w:pos="3581"/>
        </w:tabs>
        <w:spacing w:line="360" w:lineRule="auto"/>
        <w:rPr>
          <w:rFonts w:ascii="Calibri" w:hAnsi="Calibri" w:cs="Calibri"/>
          <w:color w:val="000000" w:themeColor="text1"/>
        </w:rPr>
      </w:pPr>
      <w:r>
        <w:rPr>
          <w:rFonts w:ascii="Calibri" w:hAnsi="Calibri" w:cs="Calibri"/>
          <w:color w:val="000000" w:themeColor="text1"/>
        </w:rPr>
        <w:t xml:space="preserve"> </w:t>
      </w:r>
      <w:r w:rsidR="00463B6F" w:rsidRPr="007E5610">
        <w:rPr>
          <w:rFonts w:ascii="Calibri" w:hAnsi="Calibri" w:cs="Calibri"/>
          <w:color w:val="000000" w:themeColor="text1"/>
        </w:rPr>
        <w:t>Bereavement grief silences are characterised by</w:t>
      </w:r>
      <w:r w:rsidR="0012222E">
        <w:rPr>
          <w:rFonts w:ascii="Calibri" w:hAnsi="Calibri" w:cs="Calibri"/>
          <w:color w:val="000000" w:themeColor="text1"/>
        </w:rPr>
        <w:t xml:space="preserve"> a</w:t>
      </w:r>
      <w:r w:rsidR="00463B6F" w:rsidRPr="007E5610">
        <w:rPr>
          <w:rFonts w:ascii="Calibri" w:hAnsi="Calibri" w:cs="Calibri"/>
          <w:color w:val="000000" w:themeColor="text1"/>
        </w:rPr>
        <w:t xml:space="preserve"> </w:t>
      </w:r>
      <w:r w:rsidR="00463B6F" w:rsidRPr="007E5610">
        <w:rPr>
          <w:rFonts w:ascii="Calibri" w:hAnsi="Calibri" w:cs="Calibri"/>
          <w:b/>
          <w:bCs/>
          <w:color w:val="000000" w:themeColor="text1"/>
        </w:rPr>
        <w:t>longing for the specific other</w:t>
      </w:r>
      <w:r w:rsidR="00463B6F" w:rsidRPr="007E5610">
        <w:rPr>
          <w:rFonts w:ascii="Calibri" w:hAnsi="Calibri" w:cs="Calibri"/>
          <w:color w:val="000000" w:themeColor="text1"/>
        </w:rPr>
        <w:t>:</w:t>
      </w:r>
    </w:p>
    <w:p w14:paraId="13A676C3" w14:textId="77777777" w:rsidR="00191D32" w:rsidRPr="007E5610" w:rsidRDefault="00191D32" w:rsidP="00463B6F">
      <w:pPr>
        <w:pStyle w:val="NoSpacing"/>
        <w:tabs>
          <w:tab w:val="left" w:pos="3581"/>
        </w:tabs>
        <w:spacing w:line="360" w:lineRule="auto"/>
        <w:rPr>
          <w:rFonts w:ascii="Calibri" w:hAnsi="Calibri" w:cs="Calibri"/>
          <w:color w:val="000000" w:themeColor="text1"/>
          <w:sz w:val="10"/>
          <w:szCs w:val="10"/>
        </w:rPr>
      </w:pPr>
    </w:p>
    <w:p w14:paraId="113BFCD8" w14:textId="2708EFA8" w:rsidR="00DF0F87" w:rsidRPr="007E5610" w:rsidRDefault="00DF0F87" w:rsidP="00DF0F87">
      <w:pPr>
        <w:pStyle w:val="NoSpacing"/>
        <w:numPr>
          <w:ilvl w:val="0"/>
          <w:numId w:val="12"/>
        </w:numPr>
        <w:spacing w:line="360" w:lineRule="auto"/>
        <w:ind w:right="-52"/>
        <w:jc w:val="both"/>
        <w:rPr>
          <w:rFonts w:ascii="Calibri" w:hAnsi="Calibri" w:cs="Calibri"/>
        </w:rPr>
      </w:pPr>
      <w:r w:rsidRPr="007E5610">
        <w:rPr>
          <w:rFonts w:ascii="Calibri" w:hAnsi="Calibri" w:cs="Calibri"/>
          <w:sz w:val="20"/>
          <w:szCs w:val="20"/>
        </w:rPr>
        <w:t xml:space="preserve">I long for how her hand feels when interlocked with mine. The feeling of her embrace as it manifests against the specific dimensions of my own body. The look in her eyes as they meet mine and the familiarity of the little wrinkles around her eyes that have become increasingly manifest throughout the years we have shared. I long for the particular kind of conversations I could have only with her. Not only because of the perspective on life and way of expressing it unique to her but because I recognise myself in this perspective </w:t>
      </w:r>
      <w:r w:rsidRPr="007E5610">
        <w:rPr>
          <w:rFonts w:ascii="Calibri" w:hAnsi="Calibri" w:cs="Calibri"/>
        </w:rPr>
        <w:t>(</w:t>
      </w:r>
      <w:proofErr w:type="spellStart"/>
      <w:r w:rsidRPr="007E5610">
        <w:rPr>
          <w:rFonts w:ascii="Calibri" w:hAnsi="Calibri" w:cs="Calibri"/>
        </w:rPr>
        <w:t>Køster</w:t>
      </w:r>
      <w:proofErr w:type="spellEnd"/>
      <w:r w:rsidRPr="007E5610">
        <w:rPr>
          <w:rFonts w:ascii="Calibri" w:hAnsi="Calibri" w:cs="Calibri"/>
        </w:rPr>
        <w:t>)</w:t>
      </w:r>
    </w:p>
    <w:p w14:paraId="1D3EE74B" w14:textId="13DA5DCC" w:rsidR="00DF0F87" w:rsidRPr="005E6EF6" w:rsidRDefault="00DF0F87" w:rsidP="00463B6F">
      <w:pPr>
        <w:pStyle w:val="NoSpacing"/>
        <w:tabs>
          <w:tab w:val="left" w:pos="3581"/>
        </w:tabs>
        <w:spacing w:line="360" w:lineRule="auto"/>
        <w:rPr>
          <w:rFonts w:ascii="Calibri" w:hAnsi="Calibri" w:cs="Calibri"/>
          <w:color w:val="000000" w:themeColor="text1"/>
          <w:sz w:val="10"/>
          <w:szCs w:val="10"/>
        </w:rPr>
      </w:pPr>
    </w:p>
    <w:p w14:paraId="2BC2658C" w14:textId="78F72D86" w:rsidR="00BB21F3" w:rsidRPr="007E5610" w:rsidRDefault="00DF0F87" w:rsidP="00BB21F3">
      <w:pPr>
        <w:pStyle w:val="NoSpacing"/>
        <w:tabs>
          <w:tab w:val="left" w:pos="3581"/>
        </w:tabs>
        <w:spacing w:line="360" w:lineRule="auto"/>
        <w:jc w:val="both"/>
        <w:rPr>
          <w:rFonts w:ascii="Calibri" w:hAnsi="Calibri" w:cs="Calibri"/>
          <w:color w:val="000000" w:themeColor="text1"/>
        </w:rPr>
      </w:pPr>
      <w:r w:rsidRPr="007E5610">
        <w:rPr>
          <w:rFonts w:ascii="Calibri" w:hAnsi="Calibri" w:cs="Calibri"/>
          <w:color w:val="000000" w:themeColor="text1"/>
        </w:rPr>
        <w:t xml:space="preserve">         </w:t>
      </w:r>
      <w:r w:rsidRPr="007E5610">
        <w:rPr>
          <w:rFonts w:ascii="Calibri" w:hAnsi="Calibri" w:cs="Calibri"/>
          <w:color w:val="000000" w:themeColor="text1"/>
          <w:u w:val="single"/>
        </w:rPr>
        <w:t>Interpretation</w:t>
      </w:r>
      <w:r w:rsidRPr="007E5610">
        <w:rPr>
          <w:rFonts w:ascii="Calibri" w:hAnsi="Calibri" w:cs="Calibri"/>
          <w:color w:val="000000" w:themeColor="text1"/>
        </w:rPr>
        <w:t xml:space="preserve">: one longs to encounter the uniqueness, fullness, and reality of the person – the longing for encounters and interactions which manifest their </w:t>
      </w:r>
      <w:r w:rsidR="00230D03">
        <w:rPr>
          <w:rFonts w:ascii="Calibri" w:hAnsi="Calibri" w:cs="Calibri"/>
          <w:color w:val="000000" w:themeColor="text1"/>
        </w:rPr>
        <w:t>uniqueness</w:t>
      </w:r>
      <w:r w:rsidR="009E57AF">
        <w:rPr>
          <w:rFonts w:ascii="Calibri" w:hAnsi="Calibri" w:cs="Calibri"/>
          <w:color w:val="000000" w:themeColor="text1"/>
        </w:rPr>
        <w:t xml:space="preserve"> and ‘presence’</w:t>
      </w:r>
      <w:r w:rsidR="003567C2">
        <w:rPr>
          <w:rFonts w:ascii="Calibri" w:hAnsi="Calibri" w:cs="Calibri"/>
          <w:color w:val="000000" w:themeColor="text1"/>
        </w:rPr>
        <w:t>,</w:t>
      </w:r>
      <w:r w:rsidR="00BB21F3">
        <w:rPr>
          <w:rFonts w:ascii="Calibri" w:hAnsi="Calibri" w:cs="Calibri"/>
          <w:color w:val="000000" w:themeColor="text1"/>
        </w:rPr>
        <w:t xml:space="preserve"> including through their embodied performative language—</w:t>
      </w:r>
      <w:r w:rsidR="00862E62">
        <w:rPr>
          <w:rFonts w:ascii="Calibri" w:hAnsi="Calibri" w:cs="Calibri"/>
          <w:color w:val="000000" w:themeColor="text1"/>
        </w:rPr>
        <w:t xml:space="preserve">reassurances that only matter if they come from </w:t>
      </w:r>
      <w:r w:rsidR="00862E62">
        <w:rPr>
          <w:rFonts w:ascii="Calibri" w:hAnsi="Calibri" w:cs="Calibri"/>
          <w:i/>
          <w:iCs/>
          <w:color w:val="000000" w:themeColor="text1"/>
        </w:rPr>
        <w:t>them</w:t>
      </w:r>
      <w:r w:rsidR="00862E62">
        <w:rPr>
          <w:rFonts w:ascii="Calibri" w:hAnsi="Calibri" w:cs="Calibri"/>
          <w:color w:val="000000" w:themeColor="text1"/>
        </w:rPr>
        <w:t xml:space="preserve">, </w:t>
      </w:r>
      <w:r w:rsidR="00BB21F3">
        <w:rPr>
          <w:rFonts w:ascii="Calibri" w:hAnsi="Calibri" w:cs="Calibri"/>
          <w:color w:val="000000" w:themeColor="text1"/>
        </w:rPr>
        <w:t>comments</w:t>
      </w:r>
      <w:r w:rsidR="00862E62">
        <w:rPr>
          <w:rFonts w:ascii="Calibri" w:hAnsi="Calibri" w:cs="Calibri"/>
          <w:color w:val="000000" w:themeColor="text1"/>
        </w:rPr>
        <w:t xml:space="preserve"> only </w:t>
      </w:r>
      <w:r w:rsidR="00862E62">
        <w:rPr>
          <w:rFonts w:ascii="Calibri" w:hAnsi="Calibri" w:cs="Calibri"/>
          <w:i/>
          <w:iCs/>
          <w:color w:val="000000" w:themeColor="text1"/>
        </w:rPr>
        <w:t>they</w:t>
      </w:r>
      <w:r w:rsidR="00862E62">
        <w:rPr>
          <w:rFonts w:ascii="Calibri" w:hAnsi="Calibri" w:cs="Calibri"/>
          <w:color w:val="000000" w:themeColor="text1"/>
        </w:rPr>
        <w:t xml:space="preserve"> would have said</w:t>
      </w:r>
      <w:r w:rsidR="00BB21F3">
        <w:rPr>
          <w:rFonts w:ascii="Calibri" w:hAnsi="Calibri" w:cs="Calibri"/>
          <w:color w:val="000000" w:themeColor="text1"/>
        </w:rPr>
        <w:t>; funny observations reflective of their personality.</w:t>
      </w:r>
    </w:p>
    <w:p w14:paraId="47104492" w14:textId="0EF55ED7" w:rsidR="00191D32" w:rsidRDefault="00191D32" w:rsidP="00BB21F3">
      <w:pPr>
        <w:pStyle w:val="NoSpacing"/>
        <w:tabs>
          <w:tab w:val="left" w:pos="3581"/>
        </w:tabs>
        <w:spacing w:line="360" w:lineRule="auto"/>
        <w:jc w:val="both"/>
        <w:rPr>
          <w:rFonts w:ascii="Calibri" w:hAnsi="Calibri" w:cs="Calibri"/>
          <w:color w:val="000000" w:themeColor="text1"/>
        </w:rPr>
      </w:pPr>
      <w:r w:rsidRPr="007E5610">
        <w:rPr>
          <w:rFonts w:ascii="Calibri" w:hAnsi="Calibri" w:cs="Calibri"/>
          <w:color w:val="000000" w:themeColor="text1"/>
        </w:rPr>
        <w:t xml:space="preserve">       </w:t>
      </w:r>
      <w:r w:rsidR="00BB21F3">
        <w:rPr>
          <w:rFonts w:ascii="Calibri" w:hAnsi="Calibri" w:cs="Calibri"/>
          <w:color w:val="000000" w:themeColor="text1"/>
        </w:rPr>
        <w:t xml:space="preserve">  </w:t>
      </w:r>
      <w:r w:rsidRPr="007E5610">
        <w:rPr>
          <w:rFonts w:ascii="Calibri" w:hAnsi="Calibri" w:cs="Calibri"/>
          <w:color w:val="000000" w:themeColor="text1"/>
        </w:rPr>
        <w:t xml:space="preserve">Compare: </w:t>
      </w:r>
      <w:r w:rsidRPr="00650B3B">
        <w:rPr>
          <w:rFonts w:ascii="Calibri" w:hAnsi="Calibri" w:cs="Calibri"/>
          <w:color w:val="000000" w:themeColor="text1"/>
        </w:rPr>
        <w:t>searching behaviours</w:t>
      </w:r>
      <w:r w:rsidRPr="007E5610">
        <w:rPr>
          <w:rFonts w:ascii="Calibri" w:hAnsi="Calibri" w:cs="Calibri"/>
          <w:color w:val="000000" w:themeColor="text1"/>
        </w:rPr>
        <w:t xml:space="preserve"> in grief; relistening to voice messages; graveside reports</w:t>
      </w:r>
      <w:r w:rsidR="005F7C91">
        <w:rPr>
          <w:rFonts w:ascii="Calibri" w:hAnsi="Calibri" w:cs="Calibri"/>
          <w:color w:val="000000" w:themeColor="text1"/>
        </w:rPr>
        <w:t xml:space="preserve">; speaking to siblings of the deceased – </w:t>
      </w:r>
      <w:r w:rsidR="00BB21F3">
        <w:rPr>
          <w:rFonts w:ascii="Calibri" w:hAnsi="Calibri" w:cs="Calibri"/>
          <w:color w:val="000000" w:themeColor="text1"/>
        </w:rPr>
        <w:t>practices that involve relearning a world (</w:t>
      </w:r>
      <w:proofErr w:type="spellStart"/>
      <w:r w:rsidR="005F7C91">
        <w:rPr>
          <w:rFonts w:ascii="Calibri" w:hAnsi="Calibri" w:cs="Calibri"/>
          <w:color w:val="000000" w:themeColor="text1"/>
        </w:rPr>
        <w:t>Attig</w:t>
      </w:r>
      <w:proofErr w:type="spellEnd"/>
      <w:r w:rsidR="00BB21F3">
        <w:rPr>
          <w:rFonts w:ascii="Calibri" w:hAnsi="Calibri" w:cs="Calibri"/>
          <w:color w:val="000000" w:themeColor="text1"/>
        </w:rPr>
        <w:t>)</w:t>
      </w:r>
      <w:r w:rsidR="005F7C91">
        <w:rPr>
          <w:rFonts w:ascii="Calibri" w:hAnsi="Calibri" w:cs="Calibri"/>
          <w:color w:val="000000" w:themeColor="text1"/>
        </w:rPr>
        <w:t>:</w:t>
      </w:r>
    </w:p>
    <w:p w14:paraId="7CC620BB" w14:textId="77777777" w:rsidR="005F7C91" w:rsidRPr="005F7C91" w:rsidRDefault="005F7C91" w:rsidP="00191D32">
      <w:pPr>
        <w:pStyle w:val="NoSpacing"/>
        <w:tabs>
          <w:tab w:val="left" w:pos="3581"/>
        </w:tabs>
        <w:spacing w:line="360" w:lineRule="auto"/>
        <w:jc w:val="both"/>
        <w:rPr>
          <w:rFonts w:ascii="Calibri" w:hAnsi="Calibri" w:cs="Calibri"/>
          <w:color w:val="000000" w:themeColor="text1"/>
          <w:sz w:val="10"/>
          <w:szCs w:val="10"/>
        </w:rPr>
      </w:pPr>
    </w:p>
    <w:p w14:paraId="07164E93" w14:textId="48AF1765" w:rsidR="005E6EF6" w:rsidRPr="00BB21F3" w:rsidRDefault="005F7C91" w:rsidP="00BB21F3">
      <w:pPr>
        <w:pStyle w:val="NoSpacing"/>
        <w:numPr>
          <w:ilvl w:val="0"/>
          <w:numId w:val="12"/>
        </w:numPr>
        <w:tabs>
          <w:tab w:val="left" w:pos="3581"/>
        </w:tabs>
        <w:spacing w:line="360" w:lineRule="auto"/>
        <w:jc w:val="both"/>
        <w:rPr>
          <w:rFonts w:ascii="Calibri" w:hAnsi="Calibri" w:cs="Calibri"/>
          <w:color w:val="000000" w:themeColor="text1"/>
          <w:sz w:val="20"/>
          <w:szCs w:val="20"/>
        </w:rPr>
      </w:pPr>
      <w:r>
        <w:rPr>
          <w:rFonts w:ascii="Calibri" w:hAnsi="Calibri" w:cs="Calibri"/>
          <w:color w:val="000000" w:themeColor="text1"/>
          <w:sz w:val="20"/>
          <w:szCs w:val="20"/>
        </w:rPr>
        <w:t xml:space="preserve">Each year, during the holidays and on </w:t>
      </w:r>
      <w:r w:rsidR="00577308">
        <w:rPr>
          <w:rFonts w:ascii="Calibri" w:hAnsi="Calibri" w:cs="Calibri"/>
          <w:color w:val="000000" w:themeColor="text1"/>
          <w:sz w:val="20"/>
          <w:szCs w:val="20"/>
        </w:rPr>
        <w:t xml:space="preserve">[her husband] </w:t>
      </w:r>
      <w:r>
        <w:rPr>
          <w:rFonts w:ascii="Calibri" w:hAnsi="Calibri" w:cs="Calibri"/>
          <w:color w:val="000000" w:themeColor="text1"/>
          <w:sz w:val="20"/>
          <w:szCs w:val="20"/>
        </w:rPr>
        <w:t xml:space="preserve">Mark’s birthday, Kathryn takes out the scrapbooks of remembrances of Mark and finds new inspiration. She shares the materials selectively with Josh and </w:t>
      </w:r>
      <w:r w:rsidR="00E35A47">
        <w:rPr>
          <w:rFonts w:ascii="Calibri" w:hAnsi="Calibri" w:cs="Calibri"/>
          <w:color w:val="000000" w:themeColor="text1"/>
          <w:sz w:val="20"/>
          <w:szCs w:val="20"/>
        </w:rPr>
        <w:t>Sarah</w:t>
      </w:r>
      <w:r>
        <w:rPr>
          <w:rFonts w:ascii="Calibri" w:hAnsi="Calibri" w:cs="Calibri"/>
          <w:color w:val="000000" w:themeColor="text1"/>
          <w:sz w:val="20"/>
          <w:szCs w:val="20"/>
        </w:rPr>
        <w:t>. It gratifies her that each year they have new questions about their fathe</w:t>
      </w:r>
      <w:r w:rsidRPr="005F7C91">
        <w:rPr>
          <w:rFonts w:ascii="Calibri" w:hAnsi="Calibri" w:cs="Calibri"/>
          <w:color w:val="000000" w:themeColor="text1"/>
          <w:sz w:val="20"/>
          <w:szCs w:val="20"/>
        </w:rPr>
        <w:t>r and seem to be getting to know him better [</w:t>
      </w:r>
      <w:r>
        <w:rPr>
          <w:rFonts w:ascii="Calibri" w:hAnsi="Calibri" w:cs="Calibri"/>
          <w:color w:val="000000" w:themeColor="text1"/>
          <w:sz w:val="20"/>
          <w:szCs w:val="20"/>
        </w:rPr>
        <w:t>and as</w:t>
      </w:r>
      <w:r w:rsidRPr="005F7C91">
        <w:rPr>
          <w:rFonts w:ascii="Calibri" w:hAnsi="Calibri" w:cs="Calibri"/>
          <w:color w:val="000000" w:themeColor="text1"/>
          <w:sz w:val="20"/>
          <w:szCs w:val="20"/>
        </w:rPr>
        <w:t>] they occasionally refer to him in day-to-life-life (</w:t>
      </w:r>
      <w:proofErr w:type="spellStart"/>
      <w:r w:rsidRPr="005F7C91">
        <w:rPr>
          <w:rFonts w:ascii="Calibri" w:hAnsi="Calibri" w:cs="Calibri"/>
          <w:color w:val="000000" w:themeColor="text1"/>
          <w:sz w:val="20"/>
          <w:szCs w:val="20"/>
        </w:rPr>
        <w:t>Attig</w:t>
      </w:r>
      <w:proofErr w:type="spellEnd"/>
      <w:r w:rsidRPr="005F7C91">
        <w:rPr>
          <w:rFonts w:ascii="Calibri" w:hAnsi="Calibri" w:cs="Calibri"/>
          <w:color w:val="000000" w:themeColor="text1"/>
          <w:sz w:val="20"/>
          <w:szCs w:val="20"/>
        </w:rPr>
        <w:t xml:space="preserve"> 166)</w:t>
      </w:r>
    </w:p>
    <w:p w14:paraId="54F88415" w14:textId="50BA529B" w:rsidR="00E6331B" w:rsidRDefault="00113AC2" w:rsidP="004638AB">
      <w:pPr>
        <w:pStyle w:val="NoSpacing"/>
        <w:numPr>
          <w:ilvl w:val="0"/>
          <w:numId w:val="19"/>
        </w:numPr>
        <w:tabs>
          <w:tab w:val="left" w:pos="3581"/>
        </w:tabs>
        <w:spacing w:line="360" w:lineRule="auto"/>
        <w:jc w:val="both"/>
        <w:rPr>
          <w:rFonts w:ascii="Calibri" w:hAnsi="Calibri" w:cs="Calibri"/>
          <w:color w:val="000000" w:themeColor="text1"/>
        </w:rPr>
      </w:pPr>
      <w:r w:rsidRPr="00113AC2">
        <w:rPr>
          <w:rFonts w:ascii="Calibri" w:hAnsi="Calibri" w:cs="Calibri"/>
          <w:b/>
          <w:bCs/>
          <w:color w:val="000000" w:themeColor="text1"/>
          <w:sz w:val="20"/>
          <w:szCs w:val="20"/>
          <w:u w:val="single"/>
        </w:rPr>
        <w:lastRenderedPageBreak/>
        <w:t>CONCLUSIONS</w:t>
      </w:r>
    </w:p>
    <w:p w14:paraId="3D6E7A2E" w14:textId="77777777" w:rsidR="00895F44" w:rsidRPr="00895F44" w:rsidRDefault="00895F44" w:rsidP="00895F44">
      <w:pPr>
        <w:pStyle w:val="NoSpacing"/>
        <w:tabs>
          <w:tab w:val="left" w:pos="3581"/>
        </w:tabs>
        <w:spacing w:line="360" w:lineRule="auto"/>
        <w:ind w:left="720"/>
        <w:jc w:val="both"/>
        <w:rPr>
          <w:rFonts w:ascii="Calibri" w:hAnsi="Calibri" w:cs="Calibri"/>
          <w:color w:val="000000" w:themeColor="text1"/>
          <w:sz w:val="10"/>
          <w:szCs w:val="10"/>
        </w:rPr>
      </w:pPr>
    </w:p>
    <w:p w14:paraId="0AA80105" w14:textId="77777777" w:rsidR="00E6331B" w:rsidRDefault="00E6331B" w:rsidP="00191D32">
      <w:pPr>
        <w:pStyle w:val="NoSpacing"/>
        <w:tabs>
          <w:tab w:val="left" w:pos="3581"/>
        </w:tabs>
        <w:spacing w:line="360" w:lineRule="auto"/>
        <w:jc w:val="both"/>
        <w:rPr>
          <w:rFonts w:ascii="Calibri" w:hAnsi="Calibri" w:cs="Calibri"/>
          <w:color w:val="000000" w:themeColor="text1"/>
        </w:rPr>
      </w:pPr>
      <w:r>
        <w:rPr>
          <w:rFonts w:ascii="Calibri" w:hAnsi="Calibri" w:cs="Calibri"/>
          <w:color w:val="000000" w:themeColor="text1"/>
        </w:rPr>
        <w:t xml:space="preserve">     I suggested that are several interrelated kinds of literal and figurative silence in experiences of bereavement grief – crosscutting the distinctions between kinds of silence draw by scholars and straining the literal/figurative distinction.</w:t>
      </w:r>
    </w:p>
    <w:p w14:paraId="538EF4D0" w14:textId="671769CC" w:rsidR="00DF0F87" w:rsidRPr="007E5610" w:rsidRDefault="00E6331B" w:rsidP="00E6331B">
      <w:pPr>
        <w:pStyle w:val="NoSpacing"/>
        <w:tabs>
          <w:tab w:val="left" w:pos="0"/>
        </w:tabs>
        <w:spacing w:line="360" w:lineRule="auto"/>
        <w:jc w:val="both"/>
        <w:rPr>
          <w:rFonts w:ascii="Calibri" w:hAnsi="Calibri" w:cs="Calibri"/>
          <w:color w:val="000000" w:themeColor="text1"/>
        </w:rPr>
      </w:pPr>
      <w:r>
        <w:rPr>
          <w:rFonts w:ascii="Calibri" w:hAnsi="Calibri" w:cs="Calibri"/>
          <w:color w:val="000000" w:themeColor="text1"/>
        </w:rPr>
        <w:tab/>
      </w:r>
      <w:r w:rsidR="00DF0F87" w:rsidRPr="007E5610">
        <w:rPr>
          <w:rFonts w:ascii="Calibri" w:hAnsi="Calibri" w:cs="Calibri"/>
          <w:color w:val="000000" w:themeColor="text1"/>
        </w:rPr>
        <w:t xml:space="preserve">Such silences are experienced negatively in two </w:t>
      </w:r>
      <w:r w:rsidR="005D323B">
        <w:rPr>
          <w:rFonts w:ascii="Calibri" w:hAnsi="Calibri" w:cs="Calibri"/>
          <w:color w:val="000000" w:themeColor="text1"/>
        </w:rPr>
        <w:t xml:space="preserve">intimately </w:t>
      </w:r>
      <w:r w:rsidR="00DF0F87" w:rsidRPr="007E5610">
        <w:rPr>
          <w:rFonts w:ascii="Calibri" w:hAnsi="Calibri" w:cs="Calibri"/>
          <w:color w:val="000000" w:themeColor="text1"/>
        </w:rPr>
        <w:t>related ways</w:t>
      </w:r>
      <w:r w:rsidR="00895F44">
        <w:rPr>
          <w:rFonts w:ascii="Calibri" w:hAnsi="Calibri" w:cs="Calibri"/>
          <w:color w:val="000000" w:themeColor="text1"/>
        </w:rPr>
        <w:t>:</w:t>
      </w:r>
    </w:p>
    <w:p w14:paraId="7D07DA9C" w14:textId="77777777" w:rsidR="00191D32" w:rsidRPr="007E5610" w:rsidRDefault="00191D32" w:rsidP="00DF0F87">
      <w:pPr>
        <w:pStyle w:val="NoSpacing"/>
        <w:tabs>
          <w:tab w:val="left" w:pos="3581"/>
        </w:tabs>
        <w:spacing w:line="360" w:lineRule="auto"/>
        <w:jc w:val="both"/>
        <w:rPr>
          <w:rFonts w:ascii="Calibri" w:hAnsi="Calibri" w:cs="Calibri"/>
          <w:color w:val="000000" w:themeColor="text1"/>
          <w:sz w:val="10"/>
          <w:szCs w:val="10"/>
        </w:rPr>
      </w:pPr>
    </w:p>
    <w:p w14:paraId="46283083" w14:textId="63EEC489" w:rsidR="00671F02" w:rsidRDefault="005F7C91" w:rsidP="00671F02">
      <w:pPr>
        <w:pStyle w:val="NoSpacing"/>
        <w:numPr>
          <w:ilvl w:val="0"/>
          <w:numId w:val="14"/>
        </w:numPr>
        <w:tabs>
          <w:tab w:val="left" w:pos="3581"/>
        </w:tabs>
        <w:spacing w:line="360" w:lineRule="auto"/>
        <w:jc w:val="both"/>
        <w:rPr>
          <w:rFonts w:ascii="Calibri" w:hAnsi="Calibri" w:cs="Calibri"/>
          <w:color w:val="000000" w:themeColor="text1"/>
        </w:rPr>
      </w:pPr>
      <w:r>
        <w:rPr>
          <w:rFonts w:ascii="Calibri" w:hAnsi="Calibri" w:cs="Calibri"/>
          <w:b/>
          <w:bCs/>
          <w:color w:val="000000" w:themeColor="text1"/>
        </w:rPr>
        <w:t>i</w:t>
      </w:r>
      <w:r w:rsidR="00DF0F87" w:rsidRPr="007E5610">
        <w:rPr>
          <w:rFonts w:ascii="Calibri" w:hAnsi="Calibri" w:cs="Calibri"/>
          <w:b/>
          <w:bCs/>
          <w:color w:val="000000" w:themeColor="text1"/>
        </w:rPr>
        <w:t>mpoverishment of world</w:t>
      </w:r>
      <w:r w:rsidR="00DF0F87" w:rsidRPr="007E5610">
        <w:rPr>
          <w:rFonts w:ascii="Calibri" w:hAnsi="Calibri" w:cs="Calibri"/>
          <w:color w:val="000000" w:themeColor="text1"/>
        </w:rPr>
        <w:t xml:space="preserve">: permanent loss of language-games, utterances, questions, conversational habits, jokes, reassurances, reminiscences expressions of love </w:t>
      </w:r>
      <w:r>
        <w:rPr>
          <w:rFonts w:ascii="Calibri" w:hAnsi="Calibri" w:cs="Calibri"/>
          <w:color w:val="000000" w:themeColor="text1"/>
        </w:rPr>
        <w:t>or trust or</w:t>
      </w:r>
      <w:r w:rsidR="00DF0F87" w:rsidRPr="007E5610">
        <w:rPr>
          <w:rFonts w:ascii="Calibri" w:hAnsi="Calibri" w:cs="Calibri"/>
          <w:color w:val="000000" w:themeColor="text1"/>
        </w:rPr>
        <w:t xml:space="preserve"> support</w:t>
      </w:r>
      <w:r w:rsidR="00191D32" w:rsidRPr="007E5610">
        <w:rPr>
          <w:rFonts w:ascii="Calibri" w:hAnsi="Calibri" w:cs="Calibri"/>
          <w:color w:val="000000" w:themeColor="text1"/>
        </w:rPr>
        <w:t xml:space="preserve"> – destabilising the </w:t>
      </w:r>
      <w:r w:rsidR="00191D32" w:rsidRPr="005F7C91">
        <w:rPr>
          <w:rFonts w:ascii="Calibri" w:hAnsi="Calibri" w:cs="Calibri"/>
          <w:color w:val="000000" w:themeColor="text1"/>
        </w:rPr>
        <w:t>life</w:t>
      </w:r>
      <w:r w:rsidR="00191D32" w:rsidRPr="007E5610">
        <w:rPr>
          <w:rFonts w:ascii="Calibri" w:hAnsi="Calibri" w:cs="Calibri"/>
          <w:color w:val="000000" w:themeColor="text1"/>
        </w:rPr>
        <w:t xml:space="preserve"> of which they were a part</w:t>
      </w:r>
      <w:r>
        <w:rPr>
          <w:rFonts w:ascii="Calibri" w:hAnsi="Calibri" w:cs="Calibri"/>
          <w:color w:val="000000" w:themeColor="text1"/>
        </w:rPr>
        <w:t>:</w:t>
      </w:r>
    </w:p>
    <w:p w14:paraId="537C9B52" w14:textId="77777777" w:rsidR="00671F02" w:rsidRPr="00671F02" w:rsidRDefault="00671F02" w:rsidP="00671F02">
      <w:pPr>
        <w:pStyle w:val="NoSpacing"/>
        <w:tabs>
          <w:tab w:val="left" w:pos="3581"/>
        </w:tabs>
        <w:spacing w:line="360" w:lineRule="auto"/>
        <w:ind w:left="720"/>
        <w:jc w:val="both"/>
        <w:rPr>
          <w:rFonts w:ascii="Calibri" w:hAnsi="Calibri" w:cs="Calibri"/>
          <w:color w:val="000000" w:themeColor="text1"/>
          <w:sz w:val="10"/>
          <w:szCs w:val="10"/>
        </w:rPr>
      </w:pPr>
    </w:p>
    <w:p w14:paraId="21DA5400" w14:textId="77777777" w:rsidR="001D526D" w:rsidRPr="001D526D" w:rsidRDefault="00671F02" w:rsidP="001D526D">
      <w:pPr>
        <w:pStyle w:val="ListParagraph"/>
        <w:numPr>
          <w:ilvl w:val="0"/>
          <w:numId w:val="12"/>
        </w:numPr>
        <w:spacing w:line="360" w:lineRule="auto"/>
        <w:jc w:val="both"/>
        <w:rPr>
          <w:rFonts w:ascii="Calibri" w:hAnsi="Calibri" w:cs="Calibri"/>
          <w:sz w:val="20"/>
          <w:szCs w:val="20"/>
        </w:rPr>
      </w:pPr>
      <w:r w:rsidRPr="00671F02">
        <w:rPr>
          <w:rFonts w:ascii="Calibri" w:hAnsi="Calibri" w:cs="Calibri"/>
          <w:color w:val="212529"/>
          <w:sz w:val="20"/>
          <w:szCs w:val="20"/>
          <w:shd w:val="clear" w:color="auto" w:fill="FFFFFF"/>
        </w:rPr>
        <w:t>I think it's if you live with someone, it's that presence, like pop the kettle on, shall we do/get/order/ that day to day chat that you have. The laughter at the tv, or something you see. Then total</w:t>
      </w:r>
      <w:r w:rsidRPr="00671F02">
        <w:rPr>
          <w:rStyle w:val="apple-converted-space"/>
          <w:rFonts w:ascii="Calibri" w:hAnsi="Calibri" w:cs="Calibri"/>
          <w:color w:val="212529"/>
          <w:sz w:val="20"/>
          <w:szCs w:val="20"/>
          <w:shd w:val="clear" w:color="auto" w:fill="FFFFFF"/>
        </w:rPr>
        <w:t> </w:t>
      </w:r>
      <w:r w:rsidRPr="00671F02">
        <w:rPr>
          <w:rFonts w:ascii="Calibri" w:hAnsi="Calibri" w:cs="Calibri"/>
          <w:sz w:val="20"/>
          <w:szCs w:val="20"/>
        </w:rPr>
        <w:t>silence</w:t>
      </w:r>
      <w:r w:rsidRPr="00671F02">
        <w:rPr>
          <w:rFonts w:ascii="Calibri" w:hAnsi="Calibri" w:cs="Calibri"/>
          <w:color w:val="212529"/>
          <w:sz w:val="20"/>
          <w:szCs w:val="20"/>
          <w:shd w:val="clear" w:color="auto" w:fill="FFFFFF"/>
        </w:rPr>
        <w:t>, I felt at first like I'd gone deaf</w:t>
      </w:r>
      <w:r w:rsidR="00CE2E9C">
        <w:rPr>
          <w:rFonts w:ascii="Calibri" w:hAnsi="Calibri" w:cs="Calibri"/>
          <w:color w:val="212529"/>
          <w:sz w:val="20"/>
          <w:szCs w:val="20"/>
          <w:shd w:val="clear" w:color="auto" w:fill="FFFFFF"/>
        </w:rPr>
        <w:t xml:space="preserve"> </w:t>
      </w:r>
      <w:r w:rsidRPr="00671F02">
        <w:rPr>
          <w:rFonts w:ascii="Calibri" w:hAnsi="Calibri" w:cs="Calibri"/>
          <w:color w:val="212529"/>
          <w:sz w:val="20"/>
          <w:szCs w:val="20"/>
          <w:shd w:val="clear" w:color="auto" w:fill="FFFFFF"/>
        </w:rPr>
        <w:t>(Grief Project A18)</w:t>
      </w:r>
    </w:p>
    <w:p w14:paraId="7AAA69DB" w14:textId="77777777" w:rsidR="001D526D" w:rsidRDefault="00671F02" w:rsidP="001D526D">
      <w:pPr>
        <w:pStyle w:val="ListParagraph"/>
        <w:numPr>
          <w:ilvl w:val="0"/>
          <w:numId w:val="12"/>
        </w:numPr>
        <w:spacing w:line="360" w:lineRule="auto"/>
        <w:jc w:val="both"/>
        <w:rPr>
          <w:rFonts w:ascii="Calibri" w:hAnsi="Calibri" w:cs="Calibri"/>
          <w:sz w:val="20"/>
          <w:szCs w:val="20"/>
        </w:rPr>
      </w:pPr>
      <w:r w:rsidRPr="001D526D">
        <w:rPr>
          <w:rFonts w:ascii="Calibri" w:hAnsi="Calibri" w:cs="Calibri"/>
          <w:sz w:val="20"/>
          <w:szCs w:val="20"/>
        </w:rPr>
        <w:t>There seems to be a silence about the world</w:t>
      </w:r>
      <w:r w:rsidRPr="001D526D">
        <w:rPr>
          <w:rFonts w:ascii="Calibri" w:hAnsi="Calibri" w:cs="Calibri"/>
        </w:rPr>
        <w:t xml:space="preserve"> </w:t>
      </w:r>
      <w:r w:rsidRPr="001D526D">
        <w:rPr>
          <w:rFonts w:ascii="Calibri" w:hAnsi="Calibri" w:cs="Calibri"/>
          <w:sz w:val="20"/>
          <w:szCs w:val="20"/>
        </w:rPr>
        <w:t>(Grief Project A04)</w:t>
      </w:r>
    </w:p>
    <w:p w14:paraId="7FC4BF46" w14:textId="04E2ECCF" w:rsidR="001D526D" w:rsidRPr="00E85680" w:rsidRDefault="001D526D" w:rsidP="00E85680">
      <w:pPr>
        <w:pStyle w:val="ListParagraph"/>
        <w:numPr>
          <w:ilvl w:val="0"/>
          <w:numId w:val="12"/>
        </w:numPr>
        <w:spacing w:line="360" w:lineRule="auto"/>
        <w:jc w:val="both"/>
        <w:rPr>
          <w:rFonts w:ascii="Calibri" w:hAnsi="Calibri" w:cs="Calibri"/>
          <w:sz w:val="20"/>
          <w:szCs w:val="20"/>
        </w:rPr>
      </w:pPr>
      <w:r w:rsidRPr="001D526D">
        <w:rPr>
          <w:rFonts w:ascii="Calibri" w:hAnsi="Calibri" w:cs="Calibri"/>
          <w:color w:val="212529"/>
          <w:sz w:val="20"/>
          <w:szCs w:val="20"/>
          <w:shd w:val="clear" w:color="auto" w:fill="FFFFFF"/>
        </w:rPr>
        <w:t>The </w:t>
      </w:r>
      <w:r w:rsidRPr="001D526D">
        <w:rPr>
          <w:rFonts w:ascii="Calibri" w:hAnsi="Calibri" w:cs="Calibri"/>
          <w:sz w:val="20"/>
          <w:szCs w:val="20"/>
        </w:rPr>
        <w:t>world</w:t>
      </w:r>
      <w:r w:rsidRPr="001D526D">
        <w:rPr>
          <w:rFonts w:ascii="Calibri" w:hAnsi="Calibri" w:cs="Calibri"/>
          <w:color w:val="212529"/>
          <w:sz w:val="20"/>
          <w:szCs w:val="20"/>
          <w:shd w:val="clear" w:color="auto" w:fill="FFFFFF"/>
        </w:rPr>
        <w:t xml:space="preserve"> seemed surreal. All my bearings for normality were different. Nothing seemed normal any more. It was like something that I took for granted </w:t>
      </w:r>
      <w:r w:rsidR="00E85680">
        <w:rPr>
          <w:rFonts w:ascii="Calibri" w:hAnsi="Calibri" w:cs="Calibri"/>
          <w:color w:val="212529"/>
          <w:sz w:val="20"/>
          <w:szCs w:val="20"/>
          <w:shd w:val="clear" w:color="auto" w:fill="FFFFFF"/>
        </w:rPr>
        <w:t>–</w:t>
      </w:r>
      <w:r w:rsidRPr="00E85680">
        <w:rPr>
          <w:rFonts w:ascii="Calibri" w:hAnsi="Calibri" w:cs="Calibri"/>
          <w:color w:val="212529"/>
          <w:sz w:val="20"/>
          <w:szCs w:val="20"/>
          <w:shd w:val="clear" w:color="auto" w:fill="FFFFFF"/>
        </w:rPr>
        <w:t xml:space="preserve"> a boundary of ‘being OK’ broke (Grief Project A04)</w:t>
      </w:r>
    </w:p>
    <w:p w14:paraId="7A38D15A" w14:textId="76ABEFB7" w:rsidR="001D526D" w:rsidRPr="001D526D" w:rsidRDefault="001D526D" w:rsidP="001D526D">
      <w:pPr>
        <w:spacing w:line="360" w:lineRule="auto"/>
        <w:jc w:val="both"/>
        <w:rPr>
          <w:rFonts w:ascii="Calibri" w:hAnsi="Calibri" w:cs="Calibri"/>
          <w:sz w:val="20"/>
          <w:szCs w:val="20"/>
        </w:rPr>
      </w:pPr>
    </w:p>
    <w:p w14:paraId="566F2C0F" w14:textId="77777777" w:rsidR="00671F02" w:rsidRPr="00CE2E9C" w:rsidRDefault="00671F02" w:rsidP="00671F02">
      <w:pPr>
        <w:pStyle w:val="NoSpacing"/>
        <w:tabs>
          <w:tab w:val="left" w:pos="3581"/>
        </w:tabs>
        <w:spacing w:line="360" w:lineRule="auto"/>
        <w:jc w:val="both"/>
        <w:rPr>
          <w:rFonts w:ascii="Calibri" w:hAnsi="Calibri" w:cs="Calibri"/>
          <w:color w:val="000000" w:themeColor="text1"/>
          <w:sz w:val="20"/>
          <w:szCs w:val="20"/>
        </w:rPr>
      </w:pPr>
    </w:p>
    <w:p w14:paraId="16D6EE0C" w14:textId="09E1D4B9" w:rsidR="00671F02" w:rsidRPr="00CE2E9C" w:rsidRDefault="00DF0F87" w:rsidP="00761A5D">
      <w:pPr>
        <w:pStyle w:val="NoSpacing"/>
        <w:numPr>
          <w:ilvl w:val="0"/>
          <w:numId w:val="14"/>
        </w:numPr>
        <w:tabs>
          <w:tab w:val="left" w:pos="3581"/>
        </w:tabs>
        <w:spacing w:line="360" w:lineRule="auto"/>
        <w:jc w:val="both"/>
        <w:rPr>
          <w:rFonts w:ascii="Calibri" w:hAnsi="Calibri" w:cs="Calibri"/>
          <w:b/>
          <w:bCs/>
          <w:color w:val="000000" w:themeColor="text1"/>
        </w:rPr>
      </w:pPr>
      <w:r w:rsidRPr="00CE2E9C">
        <w:rPr>
          <w:rFonts w:ascii="Calibri" w:hAnsi="Calibri" w:cs="Calibri"/>
          <w:b/>
          <w:bCs/>
          <w:color w:val="000000" w:themeColor="text1"/>
        </w:rPr>
        <w:t>diminishment of our self</w:t>
      </w:r>
      <w:r w:rsidRPr="00CE2E9C">
        <w:rPr>
          <w:rFonts w:ascii="Calibri" w:hAnsi="Calibri" w:cs="Calibri"/>
          <w:color w:val="000000" w:themeColor="text1"/>
        </w:rPr>
        <w:t>: permanent loss of kinds of ‘language-games’ diminishes our ability to</w:t>
      </w:r>
      <w:r w:rsidR="00761A5D">
        <w:rPr>
          <w:rFonts w:ascii="Calibri" w:hAnsi="Calibri" w:cs="Calibri"/>
          <w:color w:val="000000" w:themeColor="text1"/>
        </w:rPr>
        <w:t xml:space="preserve"> be and to become a certain kind of person, the one I can only be with </w:t>
      </w:r>
      <w:r w:rsidR="00761A5D">
        <w:rPr>
          <w:rFonts w:ascii="Calibri" w:hAnsi="Calibri" w:cs="Calibri"/>
          <w:i/>
          <w:iCs/>
          <w:color w:val="000000" w:themeColor="text1"/>
        </w:rPr>
        <w:t>them</w:t>
      </w:r>
      <w:r w:rsidR="00761A5D">
        <w:rPr>
          <w:rFonts w:ascii="Calibri" w:hAnsi="Calibri" w:cs="Calibri"/>
          <w:color w:val="000000" w:themeColor="text1"/>
        </w:rPr>
        <w:t>:</w:t>
      </w:r>
    </w:p>
    <w:p w14:paraId="07EAA835" w14:textId="77777777" w:rsidR="00CE2E9C" w:rsidRPr="00CE2E9C" w:rsidRDefault="00CE2E9C" w:rsidP="00CE2E9C">
      <w:pPr>
        <w:pStyle w:val="NoSpacing"/>
        <w:tabs>
          <w:tab w:val="left" w:pos="3581"/>
        </w:tabs>
        <w:spacing w:line="360" w:lineRule="auto"/>
        <w:ind w:left="720"/>
        <w:jc w:val="both"/>
        <w:rPr>
          <w:rFonts w:ascii="Calibri" w:hAnsi="Calibri" w:cs="Calibri"/>
          <w:b/>
          <w:bCs/>
          <w:color w:val="000000" w:themeColor="text1"/>
          <w:sz w:val="10"/>
          <w:szCs w:val="10"/>
        </w:rPr>
      </w:pPr>
    </w:p>
    <w:p w14:paraId="31A48F92" w14:textId="14764392" w:rsidR="00671F02" w:rsidRPr="00354073" w:rsidRDefault="00671F02" w:rsidP="00671F02">
      <w:pPr>
        <w:pStyle w:val="NoSpacing"/>
        <w:numPr>
          <w:ilvl w:val="0"/>
          <w:numId w:val="15"/>
        </w:numPr>
        <w:tabs>
          <w:tab w:val="left" w:pos="3581"/>
        </w:tabs>
        <w:spacing w:line="360" w:lineRule="auto"/>
        <w:jc w:val="both"/>
        <w:rPr>
          <w:rFonts w:ascii="Calibri" w:hAnsi="Calibri" w:cs="Calibri"/>
          <w:b/>
          <w:bCs/>
          <w:color w:val="000000" w:themeColor="text1"/>
          <w:sz w:val="20"/>
          <w:szCs w:val="20"/>
        </w:rPr>
      </w:pPr>
      <w:r w:rsidRPr="00671F02">
        <w:rPr>
          <w:rFonts w:ascii="Calibri" w:hAnsi="Calibri" w:cs="Calibri"/>
          <w:color w:val="000000" w:themeColor="text1"/>
          <w:sz w:val="20"/>
          <w:szCs w:val="20"/>
        </w:rPr>
        <w:t>I</w:t>
      </w:r>
      <w:r>
        <w:rPr>
          <w:rFonts w:ascii="Calibri" w:hAnsi="Calibri" w:cs="Calibri"/>
          <w:color w:val="000000" w:themeColor="text1"/>
          <w:sz w:val="20"/>
          <w:szCs w:val="20"/>
        </w:rPr>
        <w:t xml:space="preserve"> had a really close friend, years ago. Our senses of humour, they were different, but just clicked. It was magic</w:t>
      </w:r>
      <w:r w:rsidR="00CE2E9C">
        <w:rPr>
          <w:rFonts w:ascii="Calibri" w:hAnsi="Calibri" w:cs="Calibri"/>
          <w:color w:val="000000" w:themeColor="text1"/>
          <w:sz w:val="20"/>
          <w:szCs w:val="20"/>
        </w:rPr>
        <w:t>.</w:t>
      </w:r>
      <w:r>
        <w:rPr>
          <w:rFonts w:ascii="Calibri" w:hAnsi="Calibri" w:cs="Calibri"/>
          <w:color w:val="000000" w:themeColor="text1"/>
          <w:sz w:val="20"/>
          <w:szCs w:val="20"/>
        </w:rPr>
        <w:t xml:space="preserve"> I’d say something, they’d twist it a bit. When we were in full flow, it was like a double act. I could be</w:t>
      </w:r>
      <w:r w:rsidR="00895F44">
        <w:rPr>
          <w:rFonts w:ascii="Calibri" w:hAnsi="Calibri" w:cs="Calibri"/>
          <w:color w:val="000000" w:themeColor="text1"/>
          <w:sz w:val="20"/>
          <w:szCs w:val="20"/>
        </w:rPr>
        <w:t xml:space="preserve"> </w:t>
      </w:r>
      <w:r w:rsidR="00895F44" w:rsidRPr="00895F44">
        <w:rPr>
          <w:rFonts w:ascii="Calibri" w:hAnsi="Calibri" w:cs="Calibri"/>
          <w:i/>
          <w:iCs/>
          <w:color w:val="000000" w:themeColor="text1"/>
          <w:sz w:val="20"/>
          <w:szCs w:val="20"/>
        </w:rPr>
        <w:t>quick</w:t>
      </w:r>
      <w:r w:rsidR="00895F44">
        <w:rPr>
          <w:rFonts w:ascii="Calibri" w:hAnsi="Calibri" w:cs="Calibri"/>
          <w:color w:val="000000" w:themeColor="text1"/>
          <w:sz w:val="20"/>
          <w:szCs w:val="20"/>
        </w:rPr>
        <w:t xml:space="preserve"> and</w:t>
      </w:r>
      <w:r>
        <w:rPr>
          <w:rFonts w:ascii="Calibri" w:hAnsi="Calibri" w:cs="Calibri"/>
          <w:color w:val="000000" w:themeColor="text1"/>
          <w:sz w:val="20"/>
          <w:szCs w:val="20"/>
        </w:rPr>
        <w:t xml:space="preserve"> funny – </w:t>
      </w:r>
      <w:r w:rsidRPr="00895F44">
        <w:rPr>
          <w:rFonts w:ascii="Calibri" w:hAnsi="Calibri" w:cs="Calibri"/>
          <w:i/>
          <w:iCs/>
          <w:color w:val="000000" w:themeColor="text1"/>
          <w:sz w:val="20"/>
          <w:szCs w:val="20"/>
        </w:rPr>
        <w:t>really</w:t>
      </w:r>
      <w:r>
        <w:rPr>
          <w:rFonts w:ascii="Calibri" w:hAnsi="Calibri" w:cs="Calibri"/>
          <w:color w:val="000000" w:themeColor="text1"/>
          <w:sz w:val="20"/>
          <w:szCs w:val="20"/>
        </w:rPr>
        <w:t xml:space="preserve"> funny – </w:t>
      </w:r>
      <w:r w:rsidRPr="00671F02">
        <w:rPr>
          <w:rFonts w:ascii="Calibri" w:hAnsi="Calibri" w:cs="Calibri"/>
          <w:color w:val="000000" w:themeColor="text1"/>
          <w:sz w:val="20"/>
          <w:szCs w:val="20"/>
        </w:rPr>
        <w:t>with them in a way I couldn’t be with anyone else</w:t>
      </w:r>
      <w:r>
        <w:rPr>
          <w:rFonts w:ascii="Calibri" w:hAnsi="Calibri" w:cs="Calibri"/>
          <w:color w:val="000000" w:themeColor="text1"/>
          <w:sz w:val="20"/>
          <w:szCs w:val="20"/>
        </w:rPr>
        <w:t>.</w:t>
      </w:r>
      <w:r w:rsidRPr="00671F02">
        <w:rPr>
          <w:rFonts w:ascii="Calibri" w:hAnsi="Calibri" w:cs="Calibri"/>
          <w:color w:val="000000" w:themeColor="text1"/>
          <w:sz w:val="20"/>
          <w:szCs w:val="20"/>
        </w:rPr>
        <w:t xml:space="preserve"> I’ve never been funnier than when I was with them (per. comm.)</w:t>
      </w:r>
    </w:p>
    <w:p w14:paraId="180AE5AC" w14:textId="6D54D7BF" w:rsidR="00354073" w:rsidRDefault="00354073" w:rsidP="00354073">
      <w:pPr>
        <w:pStyle w:val="NoSpacing"/>
        <w:tabs>
          <w:tab w:val="left" w:pos="3581"/>
        </w:tabs>
        <w:spacing w:line="360" w:lineRule="auto"/>
        <w:jc w:val="both"/>
        <w:rPr>
          <w:rFonts w:ascii="Calibri" w:hAnsi="Calibri" w:cs="Calibri"/>
          <w:color w:val="000000" w:themeColor="text1"/>
          <w:sz w:val="20"/>
          <w:szCs w:val="20"/>
        </w:rPr>
      </w:pPr>
    </w:p>
    <w:p w14:paraId="3AD2446C" w14:textId="47F7361F" w:rsidR="00AF7688" w:rsidRDefault="00C17B02" w:rsidP="00205362">
      <w:pPr>
        <w:pStyle w:val="NoSpacing"/>
        <w:tabs>
          <w:tab w:val="left" w:pos="3581"/>
        </w:tabs>
        <w:spacing w:line="360" w:lineRule="auto"/>
        <w:jc w:val="both"/>
        <w:rPr>
          <w:rFonts w:ascii="Calibri" w:hAnsi="Calibri" w:cs="Calibri"/>
          <w:color w:val="000000" w:themeColor="text1"/>
        </w:rPr>
      </w:pPr>
      <w:r>
        <w:rPr>
          <w:rFonts w:ascii="Calibri" w:hAnsi="Calibri" w:cs="Calibri"/>
          <w:color w:val="000000" w:themeColor="text1"/>
        </w:rPr>
        <w:t xml:space="preserve">    </w:t>
      </w:r>
      <w:r w:rsidR="008C56C6">
        <w:rPr>
          <w:rFonts w:ascii="Calibri" w:hAnsi="Calibri" w:cs="Calibri"/>
          <w:color w:val="000000" w:themeColor="text1"/>
        </w:rPr>
        <w:t xml:space="preserve">     Certain silences are </w:t>
      </w:r>
      <w:r>
        <w:rPr>
          <w:rFonts w:ascii="Calibri" w:hAnsi="Calibri" w:cs="Calibri"/>
          <w:color w:val="000000" w:themeColor="text1"/>
        </w:rPr>
        <w:t xml:space="preserve">deeply painful, then, </w:t>
      </w:r>
      <w:r w:rsidR="008C56C6">
        <w:rPr>
          <w:rFonts w:ascii="Calibri" w:hAnsi="Calibri" w:cs="Calibri"/>
          <w:color w:val="000000" w:themeColor="text1"/>
        </w:rPr>
        <w:t>insofar as they incorporate (a) an awareness of the impossibility of their own restitution and (b) a</w:t>
      </w:r>
      <w:r w:rsidR="00DC2FB7">
        <w:rPr>
          <w:rFonts w:ascii="Calibri" w:hAnsi="Calibri" w:cs="Calibri"/>
          <w:color w:val="000000" w:themeColor="text1"/>
        </w:rPr>
        <w:t xml:space="preserve"> sense of the</w:t>
      </w:r>
      <w:r w:rsidR="008C56C6">
        <w:rPr>
          <w:rFonts w:ascii="Calibri" w:hAnsi="Calibri" w:cs="Calibri"/>
          <w:color w:val="000000" w:themeColor="text1"/>
        </w:rPr>
        <w:t xml:space="preserve"> </w:t>
      </w:r>
      <w:r w:rsidR="00DC2FB7">
        <w:rPr>
          <w:rFonts w:ascii="Calibri" w:hAnsi="Calibri" w:cs="Calibri"/>
          <w:color w:val="000000" w:themeColor="text1"/>
        </w:rPr>
        <w:t>impoverishment</w:t>
      </w:r>
      <w:r w:rsidR="008C56C6">
        <w:rPr>
          <w:rFonts w:ascii="Calibri" w:hAnsi="Calibri" w:cs="Calibri"/>
          <w:color w:val="000000" w:themeColor="text1"/>
        </w:rPr>
        <w:t xml:space="preserve"> of one’s </w:t>
      </w:r>
      <w:r w:rsidR="00DC2FB7">
        <w:rPr>
          <w:rFonts w:ascii="Calibri" w:hAnsi="Calibri" w:cs="Calibri"/>
          <w:color w:val="000000" w:themeColor="text1"/>
        </w:rPr>
        <w:t>world and (c) a sense of the diminishment of one’s self</w:t>
      </w:r>
      <w:r w:rsidR="008525F1">
        <w:rPr>
          <w:rFonts w:ascii="Calibri" w:hAnsi="Calibri" w:cs="Calibri"/>
          <w:color w:val="000000" w:themeColor="text1"/>
        </w:rPr>
        <w:t>.</w:t>
      </w:r>
      <w:r w:rsidR="003F61F1">
        <w:rPr>
          <w:rFonts w:ascii="Calibri" w:hAnsi="Calibri" w:cs="Calibri"/>
          <w:color w:val="000000" w:themeColor="text1"/>
        </w:rPr>
        <w:t xml:space="preserve">  </w:t>
      </w:r>
    </w:p>
    <w:p w14:paraId="19C50224" w14:textId="77777777" w:rsidR="00142C83" w:rsidRPr="00205362" w:rsidRDefault="00142C83" w:rsidP="00205362">
      <w:pPr>
        <w:pStyle w:val="NoSpacing"/>
        <w:tabs>
          <w:tab w:val="left" w:pos="3581"/>
        </w:tabs>
        <w:spacing w:line="360" w:lineRule="auto"/>
        <w:jc w:val="both"/>
        <w:rPr>
          <w:rFonts w:ascii="Calibri" w:hAnsi="Calibri" w:cs="Calibri"/>
          <w:color w:val="000000" w:themeColor="text1"/>
        </w:rPr>
      </w:pPr>
    </w:p>
    <w:p w14:paraId="2563F338" w14:textId="06768231" w:rsidR="00191D32" w:rsidRPr="007E5610" w:rsidRDefault="00191D32" w:rsidP="00191D32">
      <w:pPr>
        <w:pStyle w:val="NoSpacing"/>
        <w:tabs>
          <w:tab w:val="left" w:pos="3581"/>
        </w:tabs>
        <w:spacing w:line="360" w:lineRule="auto"/>
        <w:jc w:val="both"/>
        <w:rPr>
          <w:rFonts w:ascii="Calibri" w:hAnsi="Calibri" w:cs="Calibri"/>
          <w:b/>
          <w:bCs/>
          <w:color w:val="000000" w:themeColor="text1"/>
          <w:sz w:val="10"/>
          <w:szCs w:val="10"/>
        </w:rPr>
      </w:pPr>
    </w:p>
    <w:p w14:paraId="0B6D32EC" w14:textId="108D9FDF" w:rsidR="00191D32" w:rsidRPr="007E5610" w:rsidRDefault="00191D32" w:rsidP="00191D32">
      <w:pPr>
        <w:pStyle w:val="NoSpacing"/>
        <w:tabs>
          <w:tab w:val="left" w:pos="3581"/>
        </w:tabs>
        <w:spacing w:line="360" w:lineRule="auto"/>
        <w:jc w:val="right"/>
        <w:rPr>
          <w:rFonts w:ascii="Calibri" w:hAnsi="Calibri" w:cs="Calibri"/>
          <w:color w:val="000000" w:themeColor="text1"/>
        </w:rPr>
      </w:pPr>
      <w:r w:rsidRPr="007E5610">
        <w:rPr>
          <w:rFonts w:ascii="Calibri" w:hAnsi="Calibri" w:cs="Calibri"/>
          <w:color w:val="000000" w:themeColor="text1"/>
        </w:rPr>
        <w:t>IJK</w:t>
      </w:r>
    </w:p>
    <w:p w14:paraId="15165989" w14:textId="77777777" w:rsidR="00142C83" w:rsidRDefault="00142C83" w:rsidP="00C616A3">
      <w:pPr>
        <w:pStyle w:val="NoSpacing"/>
        <w:tabs>
          <w:tab w:val="left" w:pos="3581"/>
        </w:tabs>
        <w:spacing w:line="360" w:lineRule="auto"/>
        <w:rPr>
          <w:rFonts w:ascii="Calibri" w:hAnsi="Calibri" w:cs="Calibri"/>
          <w:b/>
          <w:bCs/>
          <w:color w:val="000000" w:themeColor="text1"/>
        </w:rPr>
      </w:pPr>
      <w:r>
        <w:rPr>
          <w:rFonts w:ascii="Calibri" w:hAnsi="Calibri" w:cs="Calibri"/>
          <w:b/>
          <w:bCs/>
          <w:color w:val="000000" w:themeColor="text1"/>
        </w:rPr>
        <w:br w:type="page"/>
      </w:r>
    </w:p>
    <w:p w14:paraId="79422A4F" w14:textId="4F97FECA" w:rsidR="007E5B61" w:rsidRDefault="007E5B61" w:rsidP="00C616A3">
      <w:pPr>
        <w:pStyle w:val="NoSpacing"/>
        <w:tabs>
          <w:tab w:val="left" w:pos="3581"/>
        </w:tabs>
        <w:spacing w:line="360" w:lineRule="auto"/>
        <w:rPr>
          <w:rFonts w:ascii="Calibri" w:hAnsi="Calibri" w:cs="Calibri"/>
          <w:b/>
          <w:bCs/>
          <w:color w:val="000000" w:themeColor="text1"/>
        </w:rPr>
      </w:pPr>
      <w:r w:rsidRPr="007E5610">
        <w:rPr>
          <w:rFonts w:ascii="Calibri" w:hAnsi="Calibri" w:cs="Calibri"/>
          <w:b/>
          <w:bCs/>
          <w:color w:val="000000" w:themeColor="text1"/>
        </w:rPr>
        <w:lastRenderedPageBreak/>
        <w:t>REFERENCES</w:t>
      </w:r>
    </w:p>
    <w:p w14:paraId="460ACE60" w14:textId="79B519C6" w:rsidR="005F7C91" w:rsidRPr="005F7C91" w:rsidRDefault="005F7C91" w:rsidP="00C616A3">
      <w:pPr>
        <w:pStyle w:val="NoSpacing"/>
        <w:tabs>
          <w:tab w:val="left" w:pos="3581"/>
        </w:tabs>
        <w:spacing w:line="360" w:lineRule="auto"/>
        <w:rPr>
          <w:rFonts w:ascii="Calibri" w:hAnsi="Calibri" w:cs="Calibri"/>
          <w:color w:val="000000" w:themeColor="text1"/>
        </w:rPr>
      </w:pPr>
      <w:r>
        <w:rPr>
          <w:rFonts w:ascii="Calibri" w:hAnsi="Calibri" w:cs="Calibri"/>
          <w:color w:val="000000" w:themeColor="text1"/>
        </w:rPr>
        <w:t xml:space="preserve">The Grief Project survey responses are at </w:t>
      </w:r>
      <w:hyperlink r:id="rId5" w:history="1">
        <w:r w:rsidRPr="00CB4B57">
          <w:rPr>
            <w:rStyle w:val="Hyperlink"/>
            <w:rFonts w:ascii="Calibri" w:hAnsi="Calibri" w:cs="Calibri"/>
          </w:rPr>
          <w:t>https://www.griefyork.com/study-details.html</w:t>
        </w:r>
      </w:hyperlink>
      <w:r w:rsidR="00AF7688">
        <w:rPr>
          <w:rFonts w:ascii="Calibri" w:hAnsi="Calibri" w:cs="Calibri"/>
          <w:color w:val="000000" w:themeColor="text1"/>
        </w:rPr>
        <w:t>.</w:t>
      </w:r>
    </w:p>
    <w:p w14:paraId="6E8EFEC5" w14:textId="7AFE8DA6" w:rsidR="00191D32" w:rsidRDefault="00191D32" w:rsidP="00191D32">
      <w:pPr>
        <w:pStyle w:val="NoSpacing"/>
        <w:spacing w:line="276" w:lineRule="auto"/>
        <w:rPr>
          <w:rFonts w:ascii="Calibri" w:hAnsi="Calibri" w:cs="Calibri"/>
          <w:sz w:val="10"/>
          <w:szCs w:val="10"/>
        </w:rPr>
      </w:pPr>
    </w:p>
    <w:p w14:paraId="128D220D" w14:textId="77777777" w:rsidR="00113AC2" w:rsidRPr="007E5610" w:rsidRDefault="00113AC2" w:rsidP="00191D32">
      <w:pPr>
        <w:pStyle w:val="NoSpacing"/>
        <w:spacing w:line="276" w:lineRule="auto"/>
        <w:rPr>
          <w:rFonts w:ascii="Calibri" w:hAnsi="Calibri" w:cs="Calibri"/>
          <w:sz w:val="10"/>
          <w:szCs w:val="10"/>
        </w:rPr>
      </w:pPr>
    </w:p>
    <w:p w14:paraId="44FE9584" w14:textId="77777777" w:rsidR="00376208" w:rsidRPr="007E5610" w:rsidRDefault="00376208" w:rsidP="00FA2E0E">
      <w:pPr>
        <w:pStyle w:val="NoSpacing"/>
        <w:spacing w:line="360" w:lineRule="auto"/>
        <w:ind w:left="284" w:hanging="284"/>
        <w:rPr>
          <w:rFonts w:ascii="Calibri" w:hAnsi="Calibri" w:cs="Calibri"/>
          <w:color w:val="000000" w:themeColor="text1"/>
          <w:sz w:val="20"/>
          <w:szCs w:val="20"/>
        </w:rPr>
      </w:pPr>
      <w:proofErr w:type="spellStart"/>
      <w:r w:rsidRPr="007E5610">
        <w:rPr>
          <w:rFonts w:ascii="Calibri" w:hAnsi="Calibri" w:cs="Calibri"/>
          <w:color w:val="000000" w:themeColor="text1"/>
          <w:sz w:val="20"/>
          <w:szCs w:val="20"/>
        </w:rPr>
        <w:t>Attig</w:t>
      </w:r>
      <w:proofErr w:type="spellEnd"/>
      <w:r w:rsidRPr="007E5610">
        <w:rPr>
          <w:rFonts w:ascii="Calibri" w:hAnsi="Calibri" w:cs="Calibri"/>
          <w:color w:val="000000" w:themeColor="text1"/>
          <w:sz w:val="20"/>
          <w:szCs w:val="20"/>
        </w:rPr>
        <w:t xml:space="preserve">, Thomas (2010). </w:t>
      </w:r>
      <w:r w:rsidRPr="007E5610">
        <w:rPr>
          <w:rFonts w:ascii="Calibri" w:hAnsi="Calibri" w:cs="Calibri"/>
          <w:i/>
          <w:iCs/>
          <w:color w:val="000000" w:themeColor="text1"/>
          <w:sz w:val="20"/>
          <w:szCs w:val="20"/>
        </w:rPr>
        <w:t>How We Grieve: Relearning the World</w:t>
      </w:r>
      <w:r w:rsidRPr="007E5610">
        <w:rPr>
          <w:rFonts w:ascii="Calibri" w:hAnsi="Calibri" w:cs="Calibri"/>
          <w:color w:val="000000" w:themeColor="text1"/>
          <w:sz w:val="20"/>
          <w:szCs w:val="20"/>
        </w:rPr>
        <w:t>, 2nd edition (Oxford: Oxford University Press).</w:t>
      </w:r>
    </w:p>
    <w:p w14:paraId="75BAC377" w14:textId="77777777" w:rsidR="00376208" w:rsidRPr="007E5610" w:rsidRDefault="00376208" w:rsidP="00FA2E0E">
      <w:pPr>
        <w:pStyle w:val="NoSpacing"/>
        <w:spacing w:line="360" w:lineRule="auto"/>
        <w:ind w:left="284" w:hanging="284"/>
        <w:rPr>
          <w:rFonts w:ascii="Calibri" w:hAnsi="Calibri" w:cs="Calibri"/>
          <w:color w:val="000000" w:themeColor="text1"/>
          <w:sz w:val="20"/>
          <w:szCs w:val="20"/>
        </w:rPr>
      </w:pPr>
      <w:r w:rsidRPr="007E5610">
        <w:rPr>
          <w:rFonts w:ascii="Calibri" w:hAnsi="Calibri" w:cs="Calibri"/>
          <w:sz w:val="20"/>
          <w:szCs w:val="20"/>
        </w:rPr>
        <w:t xml:space="preserve">Boss, Pauline (1999). </w:t>
      </w:r>
      <w:r w:rsidRPr="007E5610">
        <w:rPr>
          <w:rFonts w:ascii="Calibri" w:hAnsi="Calibri" w:cs="Calibri"/>
          <w:i/>
          <w:iCs/>
          <w:sz w:val="20"/>
          <w:szCs w:val="20"/>
        </w:rPr>
        <w:t>Ambiguous Loss: Learning to Live with Unresolved Grief</w:t>
      </w:r>
      <w:r w:rsidRPr="007E5610">
        <w:rPr>
          <w:rFonts w:ascii="Calibri" w:hAnsi="Calibri" w:cs="Calibri"/>
          <w:sz w:val="20"/>
          <w:szCs w:val="20"/>
        </w:rPr>
        <w:t xml:space="preserve"> (Cambridge, MA: Harvard University Press).</w:t>
      </w:r>
    </w:p>
    <w:p w14:paraId="18E99642" w14:textId="72BA954D" w:rsidR="00376208" w:rsidRPr="007E5610" w:rsidRDefault="00376208" w:rsidP="00FA2E0E">
      <w:pPr>
        <w:pStyle w:val="NoSpacing"/>
        <w:spacing w:line="360" w:lineRule="auto"/>
        <w:ind w:left="284" w:hanging="284"/>
        <w:rPr>
          <w:rFonts w:ascii="Calibri" w:hAnsi="Calibri" w:cs="Calibri"/>
          <w:color w:val="000000" w:themeColor="text1"/>
          <w:sz w:val="20"/>
          <w:szCs w:val="20"/>
        </w:rPr>
      </w:pPr>
      <w:r w:rsidRPr="007E5610">
        <w:rPr>
          <w:rFonts w:ascii="Calibri" w:hAnsi="Calibri" w:cs="Calibri"/>
          <w:color w:val="000000" w:themeColor="text1"/>
          <w:sz w:val="20"/>
          <w:szCs w:val="20"/>
        </w:rPr>
        <w:t xml:space="preserve">Byrne, Eleanor A. (2022) Grief in Chronic Illness: A Case Study of CFS/ME. </w:t>
      </w:r>
      <w:r w:rsidRPr="007E5610">
        <w:rPr>
          <w:rFonts w:ascii="Calibri" w:hAnsi="Calibri" w:cs="Calibri"/>
          <w:i/>
          <w:iCs/>
          <w:color w:val="000000" w:themeColor="text1"/>
          <w:sz w:val="20"/>
          <w:szCs w:val="20"/>
        </w:rPr>
        <w:t>Journal of Consciousness Studies</w:t>
      </w:r>
      <w:r w:rsidRPr="007E5610">
        <w:rPr>
          <w:rFonts w:ascii="Calibri" w:hAnsi="Calibri" w:cs="Calibri"/>
          <w:color w:val="000000" w:themeColor="text1"/>
          <w:sz w:val="20"/>
          <w:szCs w:val="20"/>
        </w:rPr>
        <w:t> 29(9-10): 175-200.</w:t>
      </w:r>
    </w:p>
    <w:p w14:paraId="697F5475" w14:textId="77777777" w:rsidR="00324696" w:rsidRDefault="00376208" w:rsidP="00FA2E0E">
      <w:pPr>
        <w:pStyle w:val="NoSpacing"/>
        <w:spacing w:line="360" w:lineRule="auto"/>
        <w:ind w:left="284" w:hanging="284"/>
        <w:rPr>
          <w:rFonts w:ascii="Calibri" w:eastAsia="Times New Roman" w:hAnsi="Calibri" w:cs="Calibri"/>
          <w:color w:val="000000" w:themeColor="text1"/>
          <w:sz w:val="20"/>
          <w:szCs w:val="20"/>
          <w:lang w:eastAsia="en-GB"/>
        </w:rPr>
      </w:pPr>
      <w:proofErr w:type="spellStart"/>
      <w:r w:rsidRPr="007E5610">
        <w:rPr>
          <w:rFonts w:ascii="Calibri" w:eastAsia="Times New Roman" w:hAnsi="Calibri" w:cs="Calibri"/>
          <w:color w:val="000000" w:themeColor="text1"/>
          <w:sz w:val="20"/>
          <w:szCs w:val="20"/>
          <w:lang w:eastAsia="en-GB"/>
        </w:rPr>
        <w:t>Degerman</w:t>
      </w:r>
      <w:proofErr w:type="spellEnd"/>
      <w:r w:rsidRPr="007E5610">
        <w:rPr>
          <w:rFonts w:ascii="Calibri" w:eastAsia="Times New Roman" w:hAnsi="Calibri" w:cs="Calibri"/>
          <w:color w:val="000000" w:themeColor="text1"/>
          <w:sz w:val="20"/>
          <w:szCs w:val="20"/>
          <w:lang w:eastAsia="en-GB"/>
        </w:rPr>
        <w:t xml:space="preserve">, Dan </w:t>
      </w:r>
      <w:r w:rsidRPr="007E5610">
        <w:rPr>
          <w:rFonts w:ascii="Calibri" w:hAnsi="Calibri" w:cs="Calibri"/>
          <w:color w:val="000000" w:themeColor="text1"/>
          <w:sz w:val="20"/>
          <w:szCs w:val="20"/>
        </w:rPr>
        <w:t>(forthcoming).</w:t>
      </w:r>
      <w:r w:rsidRPr="007E5610">
        <w:rPr>
          <w:rFonts w:ascii="Calibri" w:eastAsia="Times New Roman" w:hAnsi="Calibri" w:cs="Calibri"/>
          <w:color w:val="000000" w:themeColor="text1"/>
          <w:sz w:val="20"/>
          <w:szCs w:val="20"/>
          <w:lang w:eastAsia="en-GB"/>
        </w:rPr>
        <w:t xml:space="preserve"> Experiences of Silence in Mood Disorders. </w:t>
      </w:r>
      <w:proofErr w:type="spellStart"/>
      <w:r w:rsidRPr="007E5610">
        <w:rPr>
          <w:rFonts w:ascii="Calibri" w:eastAsia="Times New Roman" w:hAnsi="Calibri" w:cs="Calibri"/>
          <w:i/>
          <w:iCs/>
          <w:color w:val="000000" w:themeColor="text1"/>
          <w:sz w:val="20"/>
          <w:szCs w:val="20"/>
          <w:lang w:eastAsia="en-GB"/>
        </w:rPr>
        <w:t>Erkenntnis</w:t>
      </w:r>
      <w:proofErr w:type="spellEnd"/>
      <w:r w:rsidRPr="007E5610">
        <w:rPr>
          <w:rFonts w:ascii="Calibri" w:eastAsia="Times New Roman" w:hAnsi="Calibri" w:cs="Calibri"/>
          <w:color w:val="000000" w:themeColor="text1"/>
          <w:sz w:val="20"/>
          <w:szCs w:val="20"/>
          <w:lang w:eastAsia="en-GB"/>
        </w:rPr>
        <w:t>.</w:t>
      </w:r>
    </w:p>
    <w:p w14:paraId="67A6064E" w14:textId="77777777" w:rsidR="00324696" w:rsidRDefault="00376208" w:rsidP="00FA2E0E">
      <w:pPr>
        <w:pStyle w:val="NoSpacing"/>
        <w:spacing w:line="360" w:lineRule="auto"/>
        <w:ind w:left="284" w:hanging="284"/>
        <w:rPr>
          <w:rFonts w:ascii="Calibri" w:hAnsi="Calibri" w:cs="Calibri"/>
          <w:color w:val="000000" w:themeColor="text1"/>
          <w:sz w:val="20"/>
          <w:szCs w:val="20"/>
        </w:rPr>
      </w:pPr>
      <w:proofErr w:type="spellStart"/>
      <w:r w:rsidRPr="007E5610">
        <w:rPr>
          <w:rFonts w:ascii="Calibri" w:hAnsi="Calibri" w:cs="Calibri"/>
          <w:color w:val="000000" w:themeColor="text1"/>
          <w:sz w:val="20"/>
          <w:szCs w:val="20"/>
        </w:rPr>
        <w:t>Deraniyagala</w:t>
      </w:r>
      <w:proofErr w:type="spellEnd"/>
      <w:r w:rsidRPr="007E5610">
        <w:rPr>
          <w:rFonts w:ascii="Calibri" w:hAnsi="Calibri" w:cs="Calibri"/>
          <w:color w:val="000000" w:themeColor="text1"/>
          <w:sz w:val="20"/>
          <w:szCs w:val="20"/>
        </w:rPr>
        <w:t xml:space="preserve">, </w:t>
      </w:r>
      <w:proofErr w:type="spellStart"/>
      <w:r w:rsidRPr="007E5610">
        <w:rPr>
          <w:rFonts w:ascii="Calibri" w:hAnsi="Calibri" w:cs="Calibri"/>
          <w:color w:val="000000" w:themeColor="text1"/>
          <w:sz w:val="20"/>
          <w:szCs w:val="20"/>
        </w:rPr>
        <w:t>Sonali</w:t>
      </w:r>
      <w:proofErr w:type="spellEnd"/>
      <w:r w:rsidRPr="007E5610">
        <w:rPr>
          <w:rFonts w:ascii="Calibri" w:hAnsi="Calibri" w:cs="Calibri"/>
          <w:color w:val="000000" w:themeColor="text1"/>
          <w:sz w:val="20"/>
          <w:szCs w:val="20"/>
        </w:rPr>
        <w:t xml:space="preserve"> (2004)</w:t>
      </w:r>
      <w:r w:rsidR="00F80F5E">
        <w:rPr>
          <w:rFonts w:ascii="Calibri" w:hAnsi="Calibri" w:cs="Calibri"/>
          <w:color w:val="000000" w:themeColor="text1"/>
          <w:sz w:val="20"/>
          <w:szCs w:val="20"/>
        </w:rPr>
        <w:t xml:space="preserve">. </w:t>
      </w:r>
      <w:r w:rsidRPr="007E5610">
        <w:rPr>
          <w:rFonts w:ascii="Calibri" w:hAnsi="Calibri" w:cs="Calibri"/>
          <w:i/>
          <w:iCs/>
          <w:color w:val="000000" w:themeColor="text1"/>
          <w:sz w:val="20"/>
          <w:szCs w:val="20"/>
        </w:rPr>
        <w:t>Wave: A Memoir of Life After the Tsunami</w:t>
      </w:r>
      <w:r w:rsidRPr="007E5610">
        <w:rPr>
          <w:rFonts w:ascii="Calibri" w:hAnsi="Calibri" w:cs="Calibri"/>
          <w:color w:val="000000" w:themeColor="text1"/>
          <w:sz w:val="20"/>
          <w:szCs w:val="20"/>
        </w:rPr>
        <w:t xml:space="preserve"> (London: Virago).</w:t>
      </w:r>
    </w:p>
    <w:p w14:paraId="47D1C796" w14:textId="16FFE9D7" w:rsidR="00324696" w:rsidRDefault="00671F02" w:rsidP="00FA2E0E">
      <w:pPr>
        <w:pStyle w:val="NoSpacing"/>
        <w:spacing w:line="360" w:lineRule="auto"/>
        <w:ind w:left="284" w:hanging="284"/>
        <w:rPr>
          <w:rFonts w:ascii="Calibri" w:hAnsi="Calibri" w:cs="Calibri"/>
          <w:sz w:val="20"/>
          <w:szCs w:val="20"/>
        </w:rPr>
      </w:pPr>
      <w:r w:rsidRPr="00683858">
        <w:rPr>
          <w:rFonts w:ascii="Calibri" w:hAnsi="Calibri" w:cs="Calibri"/>
          <w:sz w:val="20"/>
          <w:szCs w:val="20"/>
        </w:rPr>
        <w:t xml:space="preserve">Doka, Kenneth. J. </w:t>
      </w:r>
      <w:r>
        <w:rPr>
          <w:rFonts w:ascii="Calibri" w:hAnsi="Calibri" w:cs="Calibri"/>
          <w:sz w:val="20"/>
          <w:szCs w:val="20"/>
        </w:rPr>
        <w:t>(</w:t>
      </w:r>
      <w:r w:rsidRPr="00683858">
        <w:rPr>
          <w:rFonts w:ascii="Calibri" w:hAnsi="Calibri" w:cs="Calibri"/>
          <w:sz w:val="20"/>
          <w:szCs w:val="20"/>
        </w:rPr>
        <w:t>1999</w:t>
      </w:r>
      <w:r>
        <w:rPr>
          <w:rFonts w:ascii="Calibri" w:hAnsi="Calibri" w:cs="Calibri"/>
          <w:sz w:val="20"/>
          <w:szCs w:val="20"/>
        </w:rPr>
        <w:t xml:space="preserve">) </w:t>
      </w:r>
      <w:r w:rsidRPr="00683858">
        <w:rPr>
          <w:rFonts w:ascii="Calibri" w:hAnsi="Calibri" w:cs="Calibri"/>
          <w:sz w:val="20"/>
          <w:szCs w:val="20"/>
        </w:rPr>
        <w:t>Disenfranchised Grief</w:t>
      </w:r>
      <w:r>
        <w:rPr>
          <w:rFonts w:ascii="Calibri" w:hAnsi="Calibri" w:cs="Calibri"/>
          <w:sz w:val="20"/>
          <w:szCs w:val="20"/>
        </w:rPr>
        <w:t>.</w:t>
      </w:r>
      <w:r w:rsidRPr="00683858">
        <w:rPr>
          <w:rFonts w:ascii="Calibri" w:hAnsi="Calibri" w:cs="Calibri"/>
          <w:sz w:val="20"/>
          <w:szCs w:val="20"/>
        </w:rPr>
        <w:t xml:space="preserve"> </w:t>
      </w:r>
      <w:r w:rsidRPr="00683858">
        <w:rPr>
          <w:rFonts w:ascii="Calibri" w:hAnsi="Calibri" w:cs="Calibri"/>
          <w:i/>
          <w:iCs/>
          <w:sz w:val="20"/>
          <w:szCs w:val="20"/>
        </w:rPr>
        <w:t>Bereavement Care</w:t>
      </w:r>
      <w:r w:rsidRPr="00683858">
        <w:rPr>
          <w:rFonts w:ascii="Calibri" w:hAnsi="Calibri" w:cs="Calibri"/>
          <w:sz w:val="20"/>
          <w:szCs w:val="20"/>
        </w:rPr>
        <w:t xml:space="preserve"> 18(3): 37-39.</w:t>
      </w:r>
    </w:p>
    <w:p w14:paraId="52FAFFA4" w14:textId="063F5CA5" w:rsidR="00376208" w:rsidRPr="00324696" w:rsidRDefault="00376208" w:rsidP="00FA2E0E">
      <w:pPr>
        <w:pStyle w:val="NoSpacing"/>
        <w:spacing w:line="360" w:lineRule="auto"/>
        <w:ind w:left="284" w:hanging="284"/>
        <w:rPr>
          <w:rFonts w:ascii="Calibri" w:eastAsia="Times New Roman" w:hAnsi="Calibri" w:cs="Calibri"/>
          <w:color w:val="000000" w:themeColor="text1"/>
          <w:sz w:val="20"/>
          <w:szCs w:val="20"/>
          <w:lang w:eastAsia="en-GB"/>
        </w:rPr>
      </w:pPr>
      <w:r w:rsidRPr="007E5610">
        <w:rPr>
          <w:rStyle w:val="name"/>
          <w:rFonts w:ascii="Calibri" w:hAnsi="Calibri" w:cs="Calibri"/>
          <w:color w:val="000000" w:themeColor="text1"/>
          <w:sz w:val="20"/>
          <w:szCs w:val="20"/>
        </w:rPr>
        <w:t xml:space="preserve">Fuchs, Thomas </w:t>
      </w:r>
      <w:r w:rsidRPr="007E5610">
        <w:rPr>
          <w:rFonts w:ascii="Calibri" w:hAnsi="Calibri" w:cs="Calibri"/>
          <w:color w:val="000000" w:themeColor="text1"/>
          <w:sz w:val="20"/>
          <w:szCs w:val="20"/>
        </w:rPr>
        <w:t xml:space="preserve">(2018). Presence in Absence. The Ambiguous Phenomenology of Grief. </w:t>
      </w:r>
      <w:r w:rsidRPr="007E5610">
        <w:rPr>
          <w:rStyle w:val="Emphasis"/>
          <w:rFonts w:ascii="Calibri" w:hAnsi="Calibri" w:cs="Calibri"/>
          <w:color w:val="000000" w:themeColor="text1"/>
          <w:sz w:val="20"/>
          <w:szCs w:val="20"/>
        </w:rPr>
        <w:t>Phenomenology and the Cognitive Sciences</w:t>
      </w:r>
      <w:r w:rsidRPr="007E5610">
        <w:rPr>
          <w:rStyle w:val="apple-converted-space"/>
          <w:rFonts w:ascii="Calibri" w:hAnsi="Calibri" w:cs="Calibri"/>
          <w:color w:val="000000" w:themeColor="text1"/>
          <w:sz w:val="20"/>
          <w:szCs w:val="20"/>
        </w:rPr>
        <w:t> </w:t>
      </w:r>
      <w:r w:rsidRPr="007E5610">
        <w:rPr>
          <w:rFonts w:ascii="Calibri" w:hAnsi="Calibri" w:cs="Calibri"/>
          <w:color w:val="000000" w:themeColor="text1"/>
          <w:sz w:val="20"/>
          <w:szCs w:val="20"/>
        </w:rPr>
        <w:t>17(1): 43-63.</w:t>
      </w:r>
    </w:p>
    <w:p w14:paraId="022E094E" w14:textId="77777777" w:rsidR="00376208" w:rsidRPr="007E5610" w:rsidRDefault="00376208" w:rsidP="00FA2E0E">
      <w:pPr>
        <w:pStyle w:val="NoSpacing"/>
        <w:spacing w:line="360" w:lineRule="auto"/>
        <w:ind w:left="284" w:hanging="284"/>
        <w:rPr>
          <w:rFonts w:ascii="Calibri" w:hAnsi="Calibri" w:cs="Calibri"/>
          <w:color w:val="000000" w:themeColor="text1"/>
          <w:sz w:val="20"/>
          <w:szCs w:val="20"/>
        </w:rPr>
      </w:pPr>
      <w:r w:rsidRPr="007E5610">
        <w:rPr>
          <w:rFonts w:ascii="Calibri" w:hAnsi="Calibri" w:cs="Calibri"/>
          <w:color w:val="000000" w:themeColor="text1"/>
          <w:sz w:val="20"/>
          <w:szCs w:val="20"/>
          <w:shd w:val="clear" w:color="auto" w:fill="FFFFFF"/>
        </w:rPr>
        <w:t xml:space="preserve">Klein, Linda, Marshall </w:t>
      </w:r>
      <w:proofErr w:type="spellStart"/>
      <w:r w:rsidRPr="007E5610">
        <w:rPr>
          <w:rFonts w:ascii="Calibri" w:hAnsi="Calibri" w:cs="Calibri"/>
          <w:color w:val="000000" w:themeColor="text1"/>
          <w:sz w:val="20"/>
          <w:szCs w:val="20"/>
          <w:shd w:val="clear" w:color="auto" w:fill="FFFFFF"/>
        </w:rPr>
        <w:t>Forstein</w:t>
      </w:r>
      <w:proofErr w:type="spellEnd"/>
      <w:r w:rsidRPr="007E5610">
        <w:rPr>
          <w:rFonts w:ascii="Calibri" w:hAnsi="Calibri" w:cs="Calibri"/>
          <w:color w:val="000000" w:themeColor="text1"/>
          <w:sz w:val="20"/>
          <w:szCs w:val="20"/>
          <w:shd w:val="clear" w:color="auto" w:fill="FFFFFF"/>
        </w:rPr>
        <w:t xml:space="preserve">, Matthew </w:t>
      </w:r>
      <w:proofErr w:type="spellStart"/>
      <w:r w:rsidRPr="007E5610">
        <w:rPr>
          <w:rFonts w:ascii="Calibri" w:hAnsi="Calibri" w:cs="Calibri"/>
          <w:color w:val="000000" w:themeColor="text1"/>
          <w:sz w:val="20"/>
          <w:szCs w:val="20"/>
          <w:shd w:val="clear" w:color="auto" w:fill="FFFFFF"/>
        </w:rPr>
        <w:t>Loscalzo</w:t>
      </w:r>
      <w:proofErr w:type="spellEnd"/>
      <w:r w:rsidRPr="007E5610">
        <w:rPr>
          <w:rFonts w:ascii="Calibri" w:hAnsi="Calibri" w:cs="Calibri"/>
          <w:color w:val="000000" w:themeColor="text1"/>
          <w:sz w:val="20"/>
          <w:szCs w:val="20"/>
          <w:shd w:val="clear" w:color="auto" w:fill="FFFFFF"/>
        </w:rPr>
        <w:t>, eds.</w:t>
      </w:r>
      <w:r w:rsidRPr="007E5610">
        <w:rPr>
          <w:rFonts w:ascii="Calibri" w:hAnsi="Calibri" w:cs="Calibri"/>
          <w:i/>
          <w:iCs/>
          <w:color w:val="000000" w:themeColor="text1"/>
          <w:sz w:val="20"/>
          <w:szCs w:val="20"/>
        </w:rPr>
        <w:t xml:space="preserve"> </w:t>
      </w:r>
      <w:r w:rsidRPr="007E5610">
        <w:rPr>
          <w:rFonts w:ascii="Calibri" w:hAnsi="Calibri" w:cs="Calibri"/>
          <w:color w:val="000000" w:themeColor="text1"/>
          <w:sz w:val="20"/>
          <w:szCs w:val="20"/>
        </w:rPr>
        <w:t xml:space="preserve">(2022). </w:t>
      </w:r>
      <w:r w:rsidRPr="007E5610">
        <w:rPr>
          <w:rFonts w:ascii="Calibri" w:hAnsi="Calibri" w:cs="Calibri"/>
          <w:i/>
          <w:iCs/>
          <w:color w:val="000000" w:themeColor="text1"/>
          <w:sz w:val="20"/>
          <w:szCs w:val="20"/>
        </w:rPr>
        <w:t>Loss and Grief: Personal Stories of Doctors and Other Healthcare Professionals</w:t>
      </w:r>
      <w:r w:rsidRPr="007E5610">
        <w:rPr>
          <w:rFonts w:ascii="Calibri" w:hAnsi="Calibri" w:cs="Calibri"/>
          <w:color w:val="000000" w:themeColor="text1"/>
          <w:sz w:val="20"/>
          <w:szCs w:val="20"/>
        </w:rPr>
        <w:t xml:space="preserve"> (Oxford: Oxford University Press).</w:t>
      </w:r>
    </w:p>
    <w:p w14:paraId="3B2796D4" w14:textId="77777777" w:rsidR="00376208" w:rsidRPr="005F7277" w:rsidRDefault="00376208" w:rsidP="00FA2E0E">
      <w:pPr>
        <w:pStyle w:val="NoSpacing"/>
        <w:spacing w:line="360" w:lineRule="auto"/>
        <w:ind w:left="284" w:hanging="284"/>
        <w:rPr>
          <w:rFonts w:ascii="Calibri" w:hAnsi="Calibri" w:cs="Calibri"/>
          <w:color w:val="000000" w:themeColor="text1"/>
          <w:sz w:val="20"/>
          <w:szCs w:val="20"/>
        </w:rPr>
      </w:pPr>
      <w:proofErr w:type="spellStart"/>
      <w:r w:rsidRPr="007E5610">
        <w:rPr>
          <w:rFonts w:ascii="Calibri" w:hAnsi="Calibri" w:cs="Calibri"/>
          <w:sz w:val="20"/>
          <w:szCs w:val="20"/>
        </w:rPr>
        <w:t>Køster</w:t>
      </w:r>
      <w:proofErr w:type="spellEnd"/>
      <w:r w:rsidRPr="007E5610">
        <w:rPr>
          <w:rFonts w:ascii="Calibri" w:hAnsi="Calibri" w:cs="Calibri"/>
          <w:sz w:val="20"/>
          <w:szCs w:val="20"/>
        </w:rPr>
        <w:t xml:space="preserve">, Allan (2021). What is Longing? An Existential-Phenomenological Investigation. </w:t>
      </w:r>
      <w:r w:rsidRPr="007E5610">
        <w:rPr>
          <w:rFonts w:ascii="Calibri" w:hAnsi="Calibri" w:cs="Calibri"/>
          <w:i/>
          <w:iCs/>
          <w:sz w:val="20"/>
          <w:szCs w:val="20"/>
        </w:rPr>
        <w:t>Cultural, Existential and Phenomenological Dimensions of Grief Experience</w:t>
      </w:r>
      <w:r w:rsidRPr="007E5610">
        <w:rPr>
          <w:rFonts w:ascii="Calibri" w:hAnsi="Calibri" w:cs="Calibri"/>
          <w:sz w:val="20"/>
          <w:szCs w:val="20"/>
        </w:rPr>
        <w:t xml:space="preserve">, edited by Allan </w:t>
      </w:r>
      <w:proofErr w:type="spellStart"/>
      <w:r w:rsidRPr="007E5610">
        <w:rPr>
          <w:rFonts w:ascii="Calibri" w:hAnsi="Calibri" w:cs="Calibri"/>
          <w:sz w:val="20"/>
          <w:szCs w:val="20"/>
        </w:rPr>
        <w:t>Køster</w:t>
      </w:r>
      <w:proofErr w:type="spellEnd"/>
      <w:r w:rsidRPr="007E5610">
        <w:rPr>
          <w:rFonts w:ascii="Calibri" w:hAnsi="Calibri" w:cs="Calibri"/>
          <w:sz w:val="20"/>
          <w:szCs w:val="20"/>
        </w:rPr>
        <w:t xml:space="preserve"> and ‎Ester </w:t>
      </w:r>
      <w:proofErr w:type="spellStart"/>
      <w:r w:rsidRPr="007E5610">
        <w:rPr>
          <w:rFonts w:ascii="Calibri" w:hAnsi="Calibri" w:cs="Calibri"/>
          <w:sz w:val="20"/>
          <w:szCs w:val="20"/>
        </w:rPr>
        <w:t>Holte</w:t>
      </w:r>
      <w:proofErr w:type="spellEnd"/>
      <w:r w:rsidRPr="007E5610">
        <w:rPr>
          <w:rFonts w:ascii="Calibri" w:hAnsi="Calibri" w:cs="Calibri"/>
          <w:sz w:val="20"/>
          <w:szCs w:val="20"/>
        </w:rPr>
        <w:t xml:space="preserve"> </w:t>
      </w:r>
      <w:proofErr w:type="spellStart"/>
      <w:r w:rsidRPr="007E5610">
        <w:rPr>
          <w:rFonts w:ascii="Calibri" w:hAnsi="Calibri" w:cs="Calibri"/>
          <w:sz w:val="20"/>
          <w:szCs w:val="20"/>
        </w:rPr>
        <w:t>Kofod</w:t>
      </w:r>
      <w:proofErr w:type="spellEnd"/>
      <w:r w:rsidRPr="007E5610">
        <w:rPr>
          <w:rStyle w:val="apple-converted-space"/>
          <w:rFonts w:ascii="Calibri" w:hAnsi="Calibri" w:cs="Calibri"/>
          <w:sz w:val="20"/>
          <w:szCs w:val="20"/>
        </w:rPr>
        <w:t> </w:t>
      </w:r>
      <w:r w:rsidRPr="007E5610">
        <w:rPr>
          <w:rFonts w:ascii="Calibri" w:hAnsi="Calibri" w:cs="Calibri"/>
          <w:sz w:val="20"/>
          <w:szCs w:val="20"/>
        </w:rPr>
        <w:t>(New York: Routledge)</w:t>
      </w:r>
      <w:r w:rsidRPr="007E5610">
        <w:rPr>
          <w:rFonts w:ascii="Calibri" w:hAnsi="Calibri" w:cs="Calibri"/>
          <w:color w:val="000000" w:themeColor="text1"/>
          <w:sz w:val="20"/>
          <w:szCs w:val="20"/>
        </w:rPr>
        <w:t>.</w:t>
      </w:r>
    </w:p>
    <w:p w14:paraId="1D845D99" w14:textId="6F4CA205" w:rsidR="005F7277" w:rsidRPr="005F7277" w:rsidRDefault="00376208" w:rsidP="00FA2E0E">
      <w:pPr>
        <w:pStyle w:val="NoSpacing"/>
        <w:spacing w:line="360" w:lineRule="auto"/>
        <w:ind w:left="284" w:hanging="284"/>
        <w:rPr>
          <w:rStyle w:val="apple-converted-space"/>
          <w:rFonts w:ascii="Calibri" w:hAnsi="Calibri" w:cs="Calibri"/>
          <w:color w:val="000000" w:themeColor="text1"/>
          <w:sz w:val="20"/>
          <w:szCs w:val="20"/>
        </w:rPr>
      </w:pPr>
      <w:r w:rsidRPr="005F7277">
        <w:rPr>
          <w:rFonts w:ascii="Calibri" w:hAnsi="Calibri" w:cs="Calibri"/>
          <w:color w:val="000000" w:themeColor="text1"/>
          <w:sz w:val="20"/>
          <w:szCs w:val="20"/>
        </w:rPr>
        <w:t>Lipscombe, Benjamin (</w:t>
      </w:r>
      <w:r w:rsidRPr="005F7277">
        <w:rPr>
          <w:rStyle w:val="apple-converted-space"/>
          <w:rFonts w:ascii="Calibri" w:hAnsi="Calibri" w:cs="Calibri"/>
          <w:color w:val="000000" w:themeColor="text1"/>
          <w:sz w:val="20"/>
          <w:szCs w:val="20"/>
        </w:rPr>
        <w:t xml:space="preserve">2021). </w:t>
      </w:r>
      <w:r w:rsidRPr="005F7277">
        <w:rPr>
          <w:rStyle w:val="a-size-extra-large"/>
          <w:rFonts w:ascii="Calibri" w:hAnsi="Calibri" w:cs="Calibri"/>
          <w:i/>
          <w:iCs/>
          <w:color w:val="000000" w:themeColor="text1"/>
          <w:sz w:val="20"/>
          <w:szCs w:val="20"/>
        </w:rPr>
        <w:t>The Women Are Up to Something: How Elizabeth Anscombe, Philippa Foot, Mary Midgley, and Iris Murdoch Revolutionized Ethics</w:t>
      </w:r>
      <w:r w:rsidRPr="005F7277">
        <w:rPr>
          <w:rStyle w:val="apple-converted-space"/>
          <w:rFonts w:ascii="Calibri" w:hAnsi="Calibri" w:cs="Calibri"/>
          <w:color w:val="000000" w:themeColor="text1"/>
          <w:sz w:val="20"/>
          <w:szCs w:val="20"/>
        </w:rPr>
        <w:t> (Oxford: Oxford University Press</w:t>
      </w:r>
      <w:r w:rsidR="005F7277" w:rsidRPr="005F7277">
        <w:rPr>
          <w:rStyle w:val="apple-converted-space"/>
          <w:rFonts w:ascii="Calibri" w:hAnsi="Calibri" w:cs="Calibri"/>
          <w:color w:val="000000" w:themeColor="text1"/>
          <w:sz w:val="20"/>
          <w:szCs w:val="20"/>
        </w:rPr>
        <w:t>).</w:t>
      </w:r>
    </w:p>
    <w:p w14:paraId="549765AB" w14:textId="79611C37" w:rsidR="005F7277" w:rsidRPr="005F7277" w:rsidRDefault="005F7277" w:rsidP="00FA2E0E">
      <w:pPr>
        <w:pStyle w:val="NoSpacing"/>
        <w:spacing w:line="360" w:lineRule="auto"/>
        <w:ind w:left="284" w:hanging="284"/>
        <w:rPr>
          <w:rFonts w:ascii="Calibri" w:hAnsi="Calibri" w:cs="Calibri"/>
          <w:color w:val="000000" w:themeColor="text1"/>
          <w:sz w:val="20"/>
          <w:szCs w:val="20"/>
        </w:rPr>
      </w:pPr>
      <w:r w:rsidRPr="005F7277">
        <w:rPr>
          <w:rFonts w:ascii="Calibri" w:hAnsi="Calibri" w:cs="Calibri"/>
          <w:sz w:val="20"/>
          <w:szCs w:val="20"/>
        </w:rPr>
        <w:t xml:space="preserve">Merleau-Ponty, Maurice (2012). </w:t>
      </w:r>
      <w:r w:rsidRPr="005F7277">
        <w:rPr>
          <w:rFonts w:ascii="Calibri" w:hAnsi="Calibri" w:cs="Calibri"/>
          <w:i/>
          <w:iCs/>
          <w:sz w:val="20"/>
          <w:szCs w:val="20"/>
        </w:rPr>
        <w:t>Phenomenology of Perception</w:t>
      </w:r>
      <w:r w:rsidRPr="005F7277">
        <w:rPr>
          <w:rFonts w:ascii="Calibri" w:hAnsi="Calibri" w:cs="Calibri"/>
          <w:sz w:val="20"/>
          <w:szCs w:val="20"/>
        </w:rPr>
        <w:t xml:space="preserve"> [1945], translated by D. A. </w:t>
      </w:r>
      <w:proofErr w:type="spellStart"/>
      <w:r w:rsidRPr="005F7277">
        <w:rPr>
          <w:rFonts w:ascii="Calibri" w:hAnsi="Calibri" w:cs="Calibri"/>
          <w:sz w:val="20"/>
          <w:szCs w:val="20"/>
        </w:rPr>
        <w:t>Landes</w:t>
      </w:r>
      <w:proofErr w:type="spellEnd"/>
      <w:r w:rsidRPr="005F7277">
        <w:rPr>
          <w:rFonts w:ascii="Calibri" w:hAnsi="Calibri" w:cs="Calibri"/>
          <w:sz w:val="20"/>
          <w:szCs w:val="20"/>
        </w:rPr>
        <w:t>. (London: Routledge).</w:t>
      </w:r>
    </w:p>
    <w:p w14:paraId="30C6796E" w14:textId="77777777" w:rsidR="00376208" w:rsidRPr="005F7277" w:rsidRDefault="00376208" w:rsidP="00FA2E0E">
      <w:pPr>
        <w:pStyle w:val="NoSpacing"/>
        <w:spacing w:line="360" w:lineRule="auto"/>
        <w:ind w:left="284" w:hanging="284"/>
        <w:rPr>
          <w:rFonts w:ascii="Calibri" w:eastAsia="Times New Roman" w:hAnsi="Calibri" w:cs="Calibri"/>
          <w:color w:val="000000" w:themeColor="text1"/>
          <w:sz w:val="20"/>
          <w:szCs w:val="20"/>
          <w:lang w:eastAsia="en-GB"/>
        </w:rPr>
      </w:pPr>
      <w:r w:rsidRPr="005F7277">
        <w:rPr>
          <w:rFonts w:ascii="Calibri" w:eastAsia="Times New Roman" w:hAnsi="Calibri" w:cs="Calibri"/>
          <w:color w:val="000000" w:themeColor="text1"/>
          <w:sz w:val="20"/>
          <w:szCs w:val="20"/>
          <w:lang w:eastAsia="en-GB"/>
        </w:rPr>
        <w:t>Millar, Becky and Pilar Lopez-</w:t>
      </w:r>
      <w:proofErr w:type="spellStart"/>
      <w:r w:rsidRPr="005F7277">
        <w:rPr>
          <w:rFonts w:ascii="Calibri" w:eastAsia="Times New Roman" w:hAnsi="Calibri" w:cs="Calibri"/>
          <w:color w:val="000000" w:themeColor="text1"/>
          <w:sz w:val="20"/>
          <w:szCs w:val="20"/>
          <w:lang w:eastAsia="en-GB"/>
        </w:rPr>
        <w:t>Cantero</w:t>
      </w:r>
      <w:proofErr w:type="spellEnd"/>
      <w:r w:rsidRPr="005F7277">
        <w:rPr>
          <w:rFonts w:ascii="Calibri" w:eastAsia="Times New Roman" w:hAnsi="Calibri" w:cs="Calibri"/>
          <w:color w:val="000000" w:themeColor="text1"/>
          <w:sz w:val="20"/>
          <w:szCs w:val="20"/>
          <w:lang w:eastAsia="en-GB"/>
        </w:rPr>
        <w:t xml:space="preserve"> (2022) Grief, Continuing Bonds, and Unreciprocated Love. </w:t>
      </w:r>
      <w:r w:rsidRPr="005F7277">
        <w:rPr>
          <w:rFonts w:ascii="Calibri" w:eastAsia="Times New Roman" w:hAnsi="Calibri" w:cs="Calibri"/>
          <w:i/>
          <w:iCs/>
          <w:color w:val="000000" w:themeColor="text1"/>
          <w:sz w:val="20"/>
          <w:szCs w:val="20"/>
          <w:lang w:eastAsia="en-GB"/>
        </w:rPr>
        <w:t>Southern Journal of Philosophy</w:t>
      </w:r>
      <w:r w:rsidRPr="005F7277">
        <w:rPr>
          <w:rFonts w:ascii="Calibri" w:eastAsia="Times New Roman" w:hAnsi="Calibri" w:cs="Calibri"/>
          <w:color w:val="000000" w:themeColor="text1"/>
          <w:sz w:val="20"/>
          <w:szCs w:val="20"/>
          <w:lang w:eastAsia="en-GB"/>
        </w:rPr>
        <w:t xml:space="preserve"> 60(3): 413-436.</w:t>
      </w:r>
    </w:p>
    <w:p w14:paraId="253A9354" w14:textId="77777777" w:rsidR="00BF4860" w:rsidRPr="00BF4860" w:rsidRDefault="00376208" w:rsidP="00FA2E0E">
      <w:pPr>
        <w:pStyle w:val="NoSpacing"/>
        <w:spacing w:line="360" w:lineRule="auto"/>
        <w:ind w:left="284" w:hanging="284"/>
        <w:rPr>
          <w:rFonts w:ascii="Calibri" w:hAnsi="Calibri" w:cs="Calibri"/>
          <w:color w:val="000000" w:themeColor="text1"/>
          <w:sz w:val="20"/>
          <w:szCs w:val="20"/>
        </w:rPr>
      </w:pPr>
      <w:proofErr w:type="spellStart"/>
      <w:r w:rsidRPr="00BF4860">
        <w:rPr>
          <w:rFonts w:ascii="Calibri" w:hAnsi="Calibri" w:cs="Calibri"/>
          <w:color w:val="000000" w:themeColor="text1"/>
          <w:sz w:val="20"/>
          <w:szCs w:val="20"/>
        </w:rPr>
        <w:t>Mumaw</w:t>
      </w:r>
      <w:proofErr w:type="spellEnd"/>
      <w:r w:rsidRPr="00BF4860">
        <w:rPr>
          <w:rFonts w:ascii="Calibri" w:hAnsi="Calibri" w:cs="Calibri"/>
          <w:color w:val="000000" w:themeColor="text1"/>
          <w:sz w:val="20"/>
          <w:szCs w:val="20"/>
        </w:rPr>
        <w:t xml:space="preserve">, Evelyn King (1997). </w:t>
      </w:r>
      <w:r w:rsidRPr="00BF4860">
        <w:rPr>
          <w:rFonts w:ascii="Calibri" w:hAnsi="Calibri" w:cs="Calibri"/>
          <w:i/>
          <w:iCs/>
          <w:color w:val="000000" w:themeColor="text1"/>
          <w:sz w:val="20"/>
          <w:szCs w:val="20"/>
        </w:rPr>
        <w:t>A Journey Through Grief</w:t>
      </w:r>
      <w:r w:rsidRPr="00BF4860">
        <w:rPr>
          <w:rFonts w:ascii="Calibri" w:hAnsi="Calibri" w:cs="Calibri"/>
          <w:color w:val="000000" w:themeColor="text1"/>
          <w:sz w:val="20"/>
          <w:szCs w:val="20"/>
        </w:rPr>
        <w:t xml:space="preserve"> (Morgantown, PA: </w:t>
      </w:r>
      <w:proofErr w:type="spellStart"/>
      <w:r w:rsidRPr="00BF4860">
        <w:rPr>
          <w:rFonts w:ascii="Calibri" w:hAnsi="Calibri" w:cs="Calibri"/>
          <w:color w:val="000000" w:themeColor="text1"/>
          <w:sz w:val="20"/>
          <w:szCs w:val="20"/>
        </w:rPr>
        <w:t>Masthof</w:t>
      </w:r>
      <w:proofErr w:type="spellEnd"/>
      <w:r w:rsidRPr="00BF4860">
        <w:rPr>
          <w:rFonts w:ascii="Calibri" w:hAnsi="Calibri" w:cs="Calibri"/>
          <w:color w:val="000000" w:themeColor="text1"/>
          <w:sz w:val="20"/>
          <w:szCs w:val="20"/>
        </w:rPr>
        <w:t xml:space="preserve"> Press).</w:t>
      </w:r>
    </w:p>
    <w:p w14:paraId="364F501E" w14:textId="77777777" w:rsidR="00BF4860" w:rsidRPr="00BF4860" w:rsidRDefault="00BF4860" w:rsidP="00FA2E0E">
      <w:pPr>
        <w:pStyle w:val="NoSpacing"/>
        <w:spacing w:line="360" w:lineRule="auto"/>
        <w:ind w:left="284" w:hanging="284"/>
        <w:rPr>
          <w:rFonts w:ascii="Calibri" w:hAnsi="Calibri" w:cs="Calibri"/>
          <w:color w:val="000000" w:themeColor="text1"/>
          <w:sz w:val="20"/>
          <w:szCs w:val="20"/>
        </w:rPr>
      </w:pPr>
      <w:r w:rsidRPr="00BF4860">
        <w:rPr>
          <w:rFonts w:ascii="Calibri" w:hAnsi="Calibri" w:cs="Calibri"/>
          <w:sz w:val="20"/>
          <w:szCs w:val="20"/>
        </w:rPr>
        <w:t xml:space="preserve">Oates, Joyce Carol (2011) </w:t>
      </w:r>
      <w:r w:rsidRPr="00BF4860">
        <w:rPr>
          <w:rFonts w:ascii="Calibri" w:hAnsi="Calibri" w:cs="Calibri"/>
          <w:i/>
          <w:iCs/>
          <w:sz w:val="20"/>
          <w:szCs w:val="20"/>
        </w:rPr>
        <w:t>A Widow’s Story</w:t>
      </w:r>
      <w:r w:rsidRPr="00BF4860">
        <w:rPr>
          <w:rFonts w:ascii="Calibri" w:hAnsi="Calibri" w:cs="Calibri"/>
          <w:sz w:val="20"/>
          <w:szCs w:val="20"/>
        </w:rPr>
        <w:t xml:space="preserve"> (London: Fourth Estate).</w:t>
      </w:r>
    </w:p>
    <w:p w14:paraId="63117245" w14:textId="34004F36" w:rsidR="00376208" w:rsidRPr="00BF4860" w:rsidRDefault="00376208" w:rsidP="00FA2E0E">
      <w:pPr>
        <w:pStyle w:val="NoSpacing"/>
        <w:spacing w:line="360" w:lineRule="auto"/>
        <w:ind w:left="284" w:hanging="284"/>
        <w:rPr>
          <w:rFonts w:ascii="Calibri" w:hAnsi="Calibri" w:cs="Calibri"/>
          <w:color w:val="000000" w:themeColor="text1"/>
          <w:sz w:val="20"/>
          <w:szCs w:val="20"/>
        </w:rPr>
      </w:pPr>
      <w:r w:rsidRPr="005F7277">
        <w:rPr>
          <w:rFonts w:ascii="Calibri" w:hAnsi="Calibri" w:cs="Calibri"/>
          <w:color w:val="000000" w:themeColor="text1"/>
          <w:sz w:val="20"/>
          <w:szCs w:val="20"/>
        </w:rPr>
        <w:t>Ratcliffe, Matthew (</w:t>
      </w:r>
      <w:r w:rsidRPr="005F7277">
        <w:rPr>
          <w:rFonts w:ascii="Calibri" w:eastAsia="Times New Roman" w:hAnsi="Calibri" w:cs="Calibri"/>
          <w:color w:val="000000" w:themeColor="text1"/>
          <w:sz w:val="20"/>
          <w:szCs w:val="20"/>
          <w:lang w:eastAsia="en-GB"/>
        </w:rPr>
        <w:t>2021).</w:t>
      </w:r>
      <w:r w:rsidRPr="005F7277">
        <w:rPr>
          <w:rFonts w:ascii="Calibri" w:hAnsi="Calibri" w:cs="Calibri"/>
          <w:color w:val="000000" w:themeColor="text1"/>
          <w:sz w:val="20"/>
          <w:szCs w:val="20"/>
        </w:rPr>
        <w:t xml:space="preserve"> </w:t>
      </w:r>
      <w:r w:rsidRPr="005F7277">
        <w:rPr>
          <w:rFonts w:ascii="Calibri" w:eastAsia="Times New Roman" w:hAnsi="Calibri" w:cs="Calibri"/>
          <w:color w:val="000000" w:themeColor="text1"/>
          <w:kern w:val="36"/>
          <w:sz w:val="20"/>
          <w:szCs w:val="20"/>
          <w:lang w:eastAsia="en-GB"/>
        </w:rPr>
        <w:t>Trauma, Language, and Trust</w:t>
      </w:r>
      <w:r w:rsidRPr="005F7277">
        <w:rPr>
          <w:rFonts w:ascii="Calibri" w:eastAsia="Times New Roman" w:hAnsi="Calibri" w:cs="Calibri"/>
          <w:color w:val="000000" w:themeColor="text1"/>
          <w:sz w:val="20"/>
          <w:szCs w:val="20"/>
          <w:lang w:eastAsia="en-GB"/>
        </w:rPr>
        <w:t xml:space="preserve">. </w:t>
      </w:r>
      <w:r w:rsidRPr="005F7277">
        <w:rPr>
          <w:rFonts w:ascii="Calibri" w:eastAsia="Times New Roman" w:hAnsi="Calibri" w:cs="Calibri"/>
          <w:i/>
          <w:iCs/>
          <w:color w:val="000000" w:themeColor="text1"/>
          <w:sz w:val="20"/>
          <w:szCs w:val="20"/>
          <w:lang w:eastAsia="en-GB"/>
        </w:rPr>
        <w:t>Empathy, Intersubjectivity, and the Social World: The Continued Relevance of Phe</w:t>
      </w:r>
      <w:r w:rsidRPr="007E5610">
        <w:rPr>
          <w:rFonts w:ascii="Calibri" w:eastAsia="Times New Roman" w:hAnsi="Calibri" w:cs="Calibri"/>
          <w:i/>
          <w:iCs/>
          <w:color w:val="000000" w:themeColor="text1"/>
          <w:sz w:val="20"/>
          <w:szCs w:val="20"/>
          <w:lang w:eastAsia="en-GB"/>
        </w:rPr>
        <w:t>nomenology</w:t>
      </w:r>
      <w:r w:rsidRPr="007E5610">
        <w:rPr>
          <w:rFonts w:ascii="Calibri" w:eastAsia="Times New Roman" w:hAnsi="Calibri" w:cs="Calibri"/>
          <w:color w:val="000000" w:themeColor="text1"/>
          <w:sz w:val="20"/>
          <w:szCs w:val="20"/>
          <w:lang w:eastAsia="en-GB"/>
        </w:rPr>
        <w:t xml:space="preserve">, edited by Anna </w:t>
      </w:r>
      <w:proofErr w:type="spellStart"/>
      <w:r w:rsidRPr="007E5610">
        <w:rPr>
          <w:rFonts w:ascii="Calibri" w:eastAsia="Times New Roman" w:hAnsi="Calibri" w:cs="Calibri"/>
          <w:color w:val="000000" w:themeColor="text1"/>
          <w:sz w:val="20"/>
          <w:szCs w:val="20"/>
          <w:lang w:eastAsia="en-GB"/>
        </w:rPr>
        <w:t>Bortolan</w:t>
      </w:r>
      <w:proofErr w:type="spellEnd"/>
      <w:r w:rsidRPr="007E5610">
        <w:rPr>
          <w:rFonts w:ascii="Calibri" w:eastAsia="Times New Roman" w:hAnsi="Calibri" w:cs="Calibri"/>
          <w:color w:val="000000" w:themeColor="text1"/>
          <w:sz w:val="20"/>
          <w:szCs w:val="20"/>
          <w:lang w:eastAsia="en-GB"/>
        </w:rPr>
        <w:t xml:space="preserve"> and Elisa </w:t>
      </w:r>
      <w:proofErr w:type="spellStart"/>
      <w:r w:rsidRPr="007E5610">
        <w:rPr>
          <w:rFonts w:ascii="Calibri" w:eastAsia="Times New Roman" w:hAnsi="Calibri" w:cs="Calibri"/>
          <w:color w:val="000000" w:themeColor="text1"/>
          <w:sz w:val="20"/>
          <w:szCs w:val="20"/>
          <w:lang w:eastAsia="en-GB"/>
        </w:rPr>
        <w:t>Magri</w:t>
      </w:r>
      <w:proofErr w:type="spellEnd"/>
      <w:r w:rsidRPr="007E5610">
        <w:rPr>
          <w:rFonts w:ascii="Calibri" w:eastAsia="Times New Roman" w:hAnsi="Calibri" w:cs="Calibri"/>
          <w:color w:val="000000" w:themeColor="text1"/>
          <w:sz w:val="20"/>
          <w:szCs w:val="20"/>
          <w:lang w:eastAsia="en-GB"/>
        </w:rPr>
        <w:t xml:space="preserve"> (Berlin: Walter de Gruyter)</w:t>
      </w:r>
      <w:r w:rsidR="00FA2E0E">
        <w:rPr>
          <w:rFonts w:ascii="Calibri" w:eastAsia="Times New Roman" w:hAnsi="Calibri" w:cs="Calibri"/>
          <w:color w:val="000000" w:themeColor="text1"/>
          <w:sz w:val="20"/>
          <w:szCs w:val="20"/>
          <w:lang w:eastAsia="en-GB"/>
        </w:rPr>
        <w:t>, 323-341.</w:t>
      </w:r>
    </w:p>
    <w:p w14:paraId="2F59A5C5" w14:textId="77777777" w:rsidR="00376208" w:rsidRPr="007E5610" w:rsidRDefault="00376208" w:rsidP="00FA2E0E">
      <w:pPr>
        <w:pStyle w:val="NoSpacing"/>
        <w:spacing w:line="360" w:lineRule="auto"/>
        <w:rPr>
          <w:rFonts w:ascii="Calibri" w:hAnsi="Calibri" w:cs="Calibri"/>
          <w:color w:val="000000" w:themeColor="text1"/>
          <w:sz w:val="20"/>
          <w:szCs w:val="20"/>
        </w:rPr>
      </w:pPr>
      <w:r w:rsidRPr="007E5610">
        <w:rPr>
          <w:rFonts w:ascii="Calibri" w:hAnsi="Calibri" w:cs="Calibri"/>
          <w:color w:val="000000" w:themeColor="text1"/>
          <w:sz w:val="20"/>
          <w:szCs w:val="20"/>
        </w:rPr>
        <w:t xml:space="preserve">Ratcliffe, Matthew (2023) </w:t>
      </w:r>
      <w:r w:rsidRPr="007E5610">
        <w:rPr>
          <w:rFonts w:ascii="Calibri" w:hAnsi="Calibri" w:cs="Calibri"/>
          <w:i/>
          <w:iCs/>
          <w:color w:val="000000" w:themeColor="text1"/>
          <w:sz w:val="20"/>
          <w:szCs w:val="20"/>
        </w:rPr>
        <w:t xml:space="preserve">Grief Worlds: A Study of Emotional Experience </w:t>
      </w:r>
      <w:r w:rsidRPr="007E5610">
        <w:rPr>
          <w:rFonts w:ascii="Calibri" w:hAnsi="Calibri" w:cs="Calibri"/>
          <w:color w:val="000000" w:themeColor="text1"/>
          <w:sz w:val="20"/>
          <w:szCs w:val="20"/>
        </w:rPr>
        <w:t>(Cambridge, MA: MIT Press).</w:t>
      </w:r>
    </w:p>
    <w:p w14:paraId="1D395534" w14:textId="77777777" w:rsidR="00376208" w:rsidRPr="007E5610" w:rsidRDefault="00376208" w:rsidP="00FA2E0E">
      <w:pPr>
        <w:pStyle w:val="NoSpacing"/>
        <w:spacing w:line="360" w:lineRule="auto"/>
        <w:ind w:left="284" w:hanging="284"/>
        <w:rPr>
          <w:rFonts w:ascii="Calibri" w:hAnsi="Calibri" w:cs="Calibri"/>
          <w:color w:val="000000" w:themeColor="text1"/>
          <w:sz w:val="20"/>
          <w:szCs w:val="20"/>
        </w:rPr>
      </w:pPr>
      <w:r w:rsidRPr="007E5610">
        <w:rPr>
          <w:rFonts w:ascii="Calibri" w:hAnsi="Calibri" w:cs="Calibri"/>
          <w:color w:val="000000" w:themeColor="text1"/>
          <w:sz w:val="20"/>
          <w:szCs w:val="20"/>
        </w:rPr>
        <w:t>Ratcliffe, Matthew and Louise Richardson (2023) Grief over Non-death Losses: A Phenomenological Perspective.</w:t>
      </w:r>
      <w:r w:rsidRPr="007E5610">
        <w:rPr>
          <w:rStyle w:val="apple-converted-space"/>
          <w:rFonts w:ascii="Calibri" w:hAnsi="Calibri" w:cs="Calibri"/>
          <w:color w:val="000000" w:themeColor="text1"/>
          <w:sz w:val="20"/>
          <w:szCs w:val="20"/>
        </w:rPr>
        <w:t> </w:t>
      </w:r>
      <w:r w:rsidRPr="007E5610">
        <w:rPr>
          <w:rFonts w:ascii="Calibri" w:hAnsi="Calibri" w:cs="Calibri"/>
          <w:i/>
          <w:iCs/>
          <w:color w:val="000000" w:themeColor="text1"/>
          <w:sz w:val="20"/>
          <w:szCs w:val="20"/>
        </w:rPr>
        <w:t>Passion</w:t>
      </w:r>
      <w:r w:rsidRPr="007E5610">
        <w:rPr>
          <w:rFonts w:ascii="Calibri" w:hAnsi="Calibri" w:cs="Calibri"/>
          <w:color w:val="000000" w:themeColor="text1"/>
          <w:sz w:val="20"/>
          <w:szCs w:val="20"/>
        </w:rPr>
        <w:t xml:space="preserve"> 1(1): 50-67.</w:t>
      </w:r>
    </w:p>
    <w:p w14:paraId="15DD1CAE" w14:textId="77777777" w:rsidR="005D323B" w:rsidRDefault="00376208" w:rsidP="00FA2E0E">
      <w:pPr>
        <w:pStyle w:val="NoSpacing"/>
        <w:spacing w:line="360" w:lineRule="auto"/>
        <w:ind w:left="284" w:hanging="284"/>
        <w:rPr>
          <w:rStyle w:val="apple-converted-space"/>
          <w:rFonts w:ascii="Calibri" w:hAnsi="Calibri" w:cs="Calibri"/>
          <w:color w:val="000000" w:themeColor="text1"/>
          <w:sz w:val="20"/>
          <w:szCs w:val="20"/>
        </w:rPr>
      </w:pPr>
      <w:r w:rsidRPr="007E5610">
        <w:rPr>
          <w:rFonts w:ascii="Calibri" w:hAnsi="Calibri" w:cs="Calibri"/>
          <w:color w:val="000000" w:themeColor="text1"/>
          <w:sz w:val="20"/>
          <w:szCs w:val="20"/>
        </w:rPr>
        <w:t xml:space="preserve">Richardson, Louise and Becky Millar (forthcoming). Grief and the Non-Death Losses of Covid-19. </w:t>
      </w:r>
      <w:r w:rsidRPr="007E5610">
        <w:rPr>
          <w:rFonts w:ascii="Calibri" w:hAnsi="Calibri" w:cs="Calibri"/>
          <w:i/>
          <w:iCs/>
          <w:color w:val="000000" w:themeColor="text1"/>
          <w:sz w:val="20"/>
          <w:szCs w:val="20"/>
        </w:rPr>
        <w:t>Phenomenology and the Cognitive Sciences</w:t>
      </w:r>
      <w:r w:rsidRPr="007E5610">
        <w:rPr>
          <w:rFonts w:ascii="Calibri" w:hAnsi="Calibri" w:cs="Calibri"/>
          <w:color w:val="000000" w:themeColor="text1"/>
          <w:sz w:val="20"/>
          <w:szCs w:val="20"/>
        </w:rPr>
        <w:t> 1-17.</w:t>
      </w:r>
    </w:p>
    <w:p w14:paraId="1A8CDAEF" w14:textId="77777777" w:rsidR="005D323B" w:rsidRDefault="005D323B" w:rsidP="00FA2E0E">
      <w:pPr>
        <w:pStyle w:val="NoSpacing"/>
        <w:spacing w:line="360" w:lineRule="auto"/>
        <w:ind w:left="284" w:hanging="284"/>
        <w:rPr>
          <w:rFonts w:ascii="Calibri" w:hAnsi="Calibri" w:cs="Calibri"/>
          <w:color w:val="000000" w:themeColor="text1"/>
          <w:sz w:val="20"/>
          <w:szCs w:val="20"/>
        </w:rPr>
      </w:pPr>
      <w:r w:rsidRPr="005D323B">
        <w:rPr>
          <w:rFonts w:ascii="Calibri" w:hAnsi="Calibri" w:cs="Calibri"/>
          <w:sz w:val="20"/>
          <w:szCs w:val="20"/>
        </w:rPr>
        <w:t xml:space="preserve">Riley, Denise (2012) </w:t>
      </w:r>
      <w:r w:rsidRPr="005D323B">
        <w:rPr>
          <w:rFonts w:ascii="Calibri" w:hAnsi="Calibri" w:cs="Calibri"/>
          <w:i/>
          <w:iCs/>
          <w:sz w:val="20"/>
          <w:szCs w:val="20"/>
        </w:rPr>
        <w:t>Time Lived, Without Its Flow</w:t>
      </w:r>
      <w:r w:rsidRPr="005D323B">
        <w:rPr>
          <w:rFonts w:ascii="Calibri" w:hAnsi="Calibri" w:cs="Calibri"/>
          <w:sz w:val="20"/>
          <w:szCs w:val="20"/>
        </w:rPr>
        <w:t xml:space="preserve"> (London: Capsule Editions).</w:t>
      </w:r>
    </w:p>
    <w:p w14:paraId="2F63EF89" w14:textId="6C231FEE" w:rsidR="00376208" w:rsidRPr="005D323B" w:rsidRDefault="00376208" w:rsidP="00FA2E0E">
      <w:pPr>
        <w:pStyle w:val="NoSpacing"/>
        <w:spacing w:line="360" w:lineRule="auto"/>
        <w:ind w:left="284" w:hanging="284"/>
        <w:rPr>
          <w:rFonts w:ascii="Calibri" w:hAnsi="Calibri" w:cs="Calibri"/>
          <w:color w:val="000000" w:themeColor="text1"/>
          <w:sz w:val="20"/>
          <w:szCs w:val="20"/>
        </w:rPr>
      </w:pPr>
      <w:proofErr w:type="spellStart"/>
      <w:r w:rsidRPr="007E5610">
        <w:rPr>
          <w:rFonts w:ascii="Calibri" w:hAnsi="Calibri" w:cs="Calibri"/>
          <w:color w:val="000000" w:themeColor="text1"/>
          <w:sz w:val="20"/>
          <w:szCs w:val="20"/>
        </w:rPr>
        <w:t>Westlund</w:t>
      </w:r>
      <w:proofErr w:type="spellEnd"/>
      <w:r w:rsidRPr="007E5610">
        <w:rPr>
          <w:rFonts w:ascii="Calibri" w:hAnsi="Calibri" w:cs="Calibri"/>
          <w:color w:val="000000" w:themeColor="text1"/>
          <w:sz w:val="20"/>
          <w:szCs w:val="20"/>
        </w:rPr>
        <w:t xml:space="preserve">, Andrea (2017). Untold Sorrow. </w:t>
      </w:r>
      <w:r w:rsidRPr="007E5610">
        <w:rPr>
          <w:rFonts w:ascii="Calibri" w:hAnsi="Calibri" w:cs="Calibri"/>
          <w:i/>
          <w:iCs/>
          <w:sz w:val="20"/>
          <w:szCs w:val="20"/>
        </w:rPr>
        <w:t>The Moral Psychology of Sadness</w:t>
      </w:r>
      <w:r w:rsidRPr="007E5610">
        <w:rPr>
          <w:rFonts w:ascii="Calibri" w:hAnsi="Calibri" w:cs="Calibri"/>
          <w:sz w:val="20"/>
          <w:szCs w:val="20"/>
        </w:rPr>
        <w:t xml:space="preserve">, edited by Anna </w:t>
      </w:r>
      <w:proofErr w:type="spellStart"/>
      <w:r w:rsidRPr="007E5610">
        <w:rPr>
          <w:rFonts w:ascii="Calibri" w:hAnsi="Calibri" w:cs="Calibri"/>
          <w:sz w:val="20"/>
          <w:szCs w:val="20"/>
        </w:rPr>
        <w:t>Gotlib</w:t>
      </w:r>
      <w:proofErr w:type="spellEnd"/>
      <w:r w:rsidRPr="007E5610">
        <w:rPr>
          <w:rFonts w:ascii="Calibri" w:hAnsi="Calibri" w:cs="Calibri"/>
          <w:sz w:val="20"/>
          <w:szCs w:val="20"/>
        </w:rPr>
        <w:t xml:space="preserve"> (London: Rowman &amp; Littlefield), 21-42.</w:t>
      </w:r>
    </w:p>
    <w:p w14:paraId="14DD5DCD" w14:textId="1575A18E" w:rsidR="00AF7688" w:rsidRPr="002B119C" w:rsidRDefault="00376208" w:rsidP="00FA2E0E">
      <w:pPr>
        <w:pStyle w:val="NoSpacing"/>
        <w:spacing w:line="360" w:lineRule="auto"/>
        <w:ind w:left="284" w:hanging="284"/>
        <w:rPr>
          <w:rFonts w:ascii="Calibri" w:hAnsi="Calibri" w:cs="Calibri"/>
          <w:sz w:val="20"/>
          <w:szCs w:val="20"/>
        </w:rPr>
      </w:pPr>
      <w:r>
        <w:rPr>
          <w:rFonts w:ascii="Calibri" w:hAnsi="Calibri" w:cs="Calibri"/>
          <w:sz w:val="20"/>
          <w:szCs w:val="20"/>
        </w:rPr>
        <w:t xml:space="preserve">Wittgenstein, Ludwig (1953). </w:t>
      </w:r>
      <w:proofErr w:type="gramStart"/>
      <w:r>
        <w:rPr>
          <w:rFonts w:ascii="Calibri" w:hAnsi="Calibri" w:cs="Calibri"/>
          <w:i/>
          <w:iCs/>
          <w:sz w:val="20"/>
          <w:szCs w:val="20"/>
        </w:rPr>
        <w:t>Philosophical Investigations</w:t>
      </w:r>
      <w:r>
        <w:rPr>
          <w:rFonts w:ascii="Calibri" w:hAnsi="Calibri" w:cs="Calibri"/>
          <w:sz w:val="20"/>
          <w:szCs w:val="20"/>
        </w:rPr>
        <w:t>,</w:t>
      </w:r>
      <w:proofErr w:type="gramEnd"/>
      <w:r>
        <w:rPr>
          <w:rFonts w:ascii="Calibri" w:hAnsi="Calibri" w:cs="Calibri"/>
          <w:sz w:val="20"/>
          <w:szCs w:val="20"/>
        </w:rPr>
        <w:t xml:space="preserve"> translated by G.E.M. Anscombe (Oxford: Macmillan).</w:t>
      </w:r>
    </w:p>
    <w:sectPr w:rsidR="00AF7688" w:rsidRPr="002B119C" w:rsidSect="00D53A6E">
      <w:type w:val="continuous"/>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673D"/>
    <w:multiLevelType w:val="hybridMultilevel"/>
    <w:tmpl w:val="F40C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E69F2"/>
    <w:multiLevelType w:val="hybridMultilevel"/>
    <w:tmpl w:val="771AB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67565"/>
    <w:multiLevelType w:val="hybridMultilevel"/>
    <w:tmpl w:val="D8780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20ADB"/>
    <w:multiLevelType w:val="hybridMultilevel"/>
    <w:tmpl w:val="A43404CC"/>
    <w:lvl w:ilvl="0" w:tplc="7AC685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93223C"/>
    <w:multiLevelType w:val="hybridMultilevel"/>
    <w:tmpl w:val="8B12AE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CA4CC0"/>
    <w:multiLevelType w:val="hybridMultilevel"/>
    <w:tmpl w:val="9A72B83E"/>
    <w:lvl w:ilvl="0" w:tplc="4E88252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A526EA"/>
    <w:multiLevelType w:val="hybridMultilevel"/>
    <w:tmpl w:val="33C8C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D3B72"/>
    <w:multiLevelType w:val="hybridMultilevel"/>
    <w:tmpl w:val="7AA22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2B55EF"/>
    <w:multiLevelType w:val="hybridMultilevel"/>
    <w:tmpl w:val="5332FF46"/>
    <w:lvl w:ilvl="0" w:tplc="26B68B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0202668"/>
    <w:multiLevelType w:val="hybridMultilevel"/>
    <w:tmpl w:val="2DE04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24417D"/>
    <w:multiLevelType w:val="hybridMultilevel"/>
    <w:tmpl w:val="F4DC65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9C104E7"/>
    <w:multiLevelType w:val="hybridMultilevel"/>
    <w:tmpl w:val="AC585548"/>
    <w:lvl w:ilvl="0" w:tplc="AA66BD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310EE3"/>
    <w:multiLevelType w:val="hybridMultilevel"/>
    <w:tmpl w:val="BB6CB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493EF7"/>
    <w:multiLevelType w:val="hybridMultilevel"/>
    <w:tmpl w:val="8A7C210E"/>
    <w:lvl w:ilvl="0" w:tplc="83FCDB0A">
      <w:start w:val="1"/>
      <w:numFmt w:val="decimal"/>
      <w:lvlText w:val="%1."/>
      <w:lvlJc w:val="left"/>
      <w:pPr>
        <w:ind w:left="720" w:hanging="360"/>
      </w:pPr>
      <w:rPr>
        <w:rFonts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AA548E"/>
    <w:multiLevelType w:val="hybridMultilevel"/>
    <w:tmpl w:val="BBAC6448"/>
    <w:lvl w:ilvl="0" w:tplc="C318058A">
      <w:start w:val="1"/>
      <w:numFmt w:val="lowerLetter"/>
      <w:lvlText w:val="%1."/>
      <w:lvlJc w:val="left"/>
      <w:pPr>
        <w:ind w:left="720"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DE25B9"/>
    <w:multiLevelType w:val="hybridMultilevel"/>
    <w:tmpl w:val="D4241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032D4F"/>
    <w:multiLevelType w:val="hybridMultilevel"/>
    <w:tmpl w:val="FB164338"/>
    <w:lvl w:ilvl="0" w:tplc="502E6B4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BA0EB8"/>
    <w:multiLevelType w:val="hybridMultilevel"/>
    <w:tmpl w:val="2C4018EE"/>
    <w:lvl w:ilvl="0" w:tplc="C7188944">
      <w:start w:val="6"/>
      <w:numFmt w:val="decimal"/>
      <w:lvlText w:val="%1."/>
      <w:lvlJc w:val="left"/>
      <w:pPr>
        <w:ind w:left="720" w:hanging="360"/>
      </w:pPr>
      <w:rPr>
        <w:rFonts w:hint="default"/>
        <w:b/>
        <w:bCs/>
        <w:sz w:val="20"/>
        <w:szCs w:val="2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B029DE"/>
    <w:multiLevelType w:val="hybridMultilevel"/>
    <w:tmpl w:val="B186E6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8"/>
  </w:num>
  <w:num w:numId="3">
    <w:abstractNumId w:val="10"/>
  </w:num>
  <w:num w:numId="4">
    <w:abstractNumId w:val="12"/>
  </w:num>
  <w:num w:numId="5">
    <w:abstractNumId w:val="16"/>
  </w:num>
  <w:num w:numId="6">
    <w:abstractNumId w:val="4"/>
  </w:num>
  <w:num w:numId="7">
    <w:abstractNumId w:val="7"/>
  </w:num>
  <w:num w:numId="8">
    <w:abstractNumId w:val="6"/>
  </w:num>
  <w:num w:numId="9">
    <w:abstractNumId w:val="18"/>
  </w:num>
  <w:num w:numId="10">
    <w:abstractNumId w:val="11"/>
  </w:num>
  <w:num w:numId="11">
    <w:abstractNumId w:val="15"/>
  </w:num>
  <w:num w:numId="12">
    <w:abstractNumId w:val="0"/>
  </w:num>
  <w:num w:numId="13">
    <w:abstractNumId w:val="3"/>
  </w:num>
  <w:num w:numId="14">
    <w:abstractNumId w:val="5"/>
  </w:num>
  <w:num w:numId="15">
    <w:abstractNumId w:val="2"/>
  </w:num>
  <w:num w:numId="16">
    <w:abstractNumId w:val="14"/>
  </w:num>
  <w:num w:numId="17">
    <w:abstractNumId w:val="1"/>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33"/>
    <w:rsid w:val="00001033"/>
    <w:rsid w:val="0000704E"/>
    <w:rsid w:val="0006567E"/>
    <w:rsid w:val="00066898"/>
    <w:rsid w:val="00113AC2"/>
    <w:rsid w:val="0012222E"/>
    <w:rsid w:val="00132CF8"/>
    <w:rsid w:val="00142C83"/>
    <w:rsid w:val="00161C4E"/>
    <w:rsid w:val="00191D32"/>
    <w:rsid w:val="001A43EB"/>
    <w:rsid w:val="001D526D"/>
    <w:rsid w:val="00205362"/>
    <w:rsid w:val="00230D03"/>
    <w:rsid w:val="00234D87"/>
    <w:rsid w:val="00237928"/>
    <w:rsid w:val="00285A81"/>
    <w:rsid w:val="002B119C"/>
    <w:rsid w:val="003218D8"/>
    <w:rsid w:val="00324696"/>
    <w:rsid w:val="00354073"/>
    <w:rsid w:val="003567C2"/>
    <w:rsid w:val="00376208"/>
    <w:rsid w:val="003D0FE9"/>
    <w:rsid w:val="003F61F1"/>
    <w:rsid w:val="0041733B"/>
    <w:rsid w:val="00424871"/>
    <w:rsid w:val="00426A3E"/>
    <w:rsid w:val="004322F5"/>
    <w:rsid w:val="00460E12"/>
    <w:rsid w:val="004638AB"/>
    <w:rsid w:val="00463B6F"/>
    <w:rsid w:val="00475D26"/>
    <w:rsid w:val="00577308"/>
    <w:rsid w:val="00577B21"/>
    <w:rsid w:val="005852EE"/>
    <w:rsid w:val="005A2BA4"/>
    <w:rsid w:val="005B1B61"/>
    <w:rsid w:val="005D2BCB"/>
    <w:rsid w:val="005D323B"/>
    <w:rsid w:val="005E6EF6"/>
    <w:rsid w:val="005F7277"/>
    <w:rsid w:val="005F7C91"/>
    <w:rsid w:val="00611B05"/>
    <w:rsid w:val="006442AA"/>
    <w:rsid w:val="00650B3B"/>
    <w:rsid w:val="00663611"/>
    <w:rsid w:val="00671F02"/>
    <w:rsid w:val="006D438D"/>
    <w:rsid w:val="00761A5D"/>
    <w:rsid w:val="00764056"/>
    <w:rsid w:val="00785F63"/>
    <w:rsid w:val="007D5A7A"/>
    <w:rsid w:val="007E5610"/>
    <w:rsid w:val="007E5B61"/>
    <w:rsid w:val="008525F1"/>
    <w:rsid w:val="00862345"/>
    <w:rsid w:val="00862E62"/>
    <w:rsid w:val="008716CA"/>
    <w:rsid w:val="00895F44"/>
    <w:rsid w:val="008C56C6"/>
    <w:rsid w:val="00922938"/>
    <w:rsid w:val="00927F36"/>
    <w:rsid w:val="00936C67"/>
    <w:rsid w:val="00985ADC"/>
    <w:rsid w:val="0099220D"/>
    <w:rsid w:val="00992EF8"/>
    <w:rsid w:val="009A58B9"/>
    <w:rsid w:val="009B233E"/>
    <w:rsid w:val="009D38C2"/>
    <w:rsid w:val="009E572E"/>
    <w:rsid w:val="009E57AF"/>
    <w:rsid w:val="00A63309"/>
    <w:rsid w:val="00A704AE"/>
    <w:rsid w:val="00AF7688"/>
    <w:rsid w:val="00B30BA3"/>
    <w:rsid w:val="00B36C63"/>
    <w:rsid w:val="00B41AB6"/>
    <w:rsid w:val="00B925E1"/>
    <w:rsid w:val="00BB21F3"/>
    <w:rsid w:val="00BB47EF"/>
    <w:rsid w:val="00BF4860"/>
    <w:rsid w:val="00C03E0B"/>
    <w:rsid w:val="00C06E45"/>
    <w:rsid w:val="00C17B02"/>
    <w:rsid w:val="00C213A9"/>
    <w:rsid w:val="00C616A3"/>
    <w:rsid w:val="00CB6123"/>
    <w:rsid w:val="00CC19D9"/>
    <w:rsid w:val="00CC44C7"/>
    <w:rsid w:val="00CE2E9C"/>
    <w:rsid w:val="00D11A52"/>
    <w:rsid w:val="00D226DD"/>
    <w:rsid w:val="00D53A6E"/>
    <w:rsid w:val="00DC05AE"/>
    <w:rsid w:val="00DC2FB7"/>
    <w:rsid w:val="00DF0F87"/>
    <w:rsid w:val="00DF35F7"/>
    <w:rsid w:val="00E234B1"/>
    <w:rsid w:val="00E35A47"/>
    <w:rsid w:val="00E43AF7"/>
    <w:rsid w:val="00E61F78"/>
    <w:rsid w:val="00E6331B"/>
    <w:rsid w:val="00E85680"/>
    <w:rsid w:val="00EB0F78"/>
    <w:rsid w:val="00EF017E"/>
    <w:rsid w:val="00F80F5E"/>
    <w:rsid w:val="00F975AD"/>
    <w:rsid w:val="00FA2E0E"/>
    <w:rsid w:val="00FD4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E7F775"/>
  <w14:defaultImageDpi w14:val="32767"/>
  <w15:chartTrackingRefBased/>
  <w15:docId w15:val="{2F98F129-9C0F-784E-9763-5E33FC48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71F02"/>
    <w:rPr>
      <w:rFonts w:ascii="Times New Roman" w:eastAsia="Times New Roman" w:hAnsi="Times New Roman" w:cs="Times New Roman"/>
      <w:lang w:eastAsia="en-GB"/>
    </w:rPr>
  </w:style>
  <w:style w:type="paragraph" w:styleId="Heading1">
    <w:name w:val="heading 1"/>
    <w:basedOn w:val="Normal"/>
    <w:link w:val="Heading1Char"/>
    <w:uiPriority w:val="9"/>
    <w:qFormat/>
    <w:rsid w:val="00463B6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033"/>
    <w:pPr>
      <w:ind w:left="720"/>
      <w:contextualSpacing/>
    </w:pPr>
  </w:style>
  <w:style w:type="character" w:styleId="Emphasis">
    <w:name w:val="Emphasis"/>
    <w:basedOn w:val="DefaultParagraphFont"/>
    <w:uiPriority w:val="20"/>
    <w:qFormat/>
    <w:rsid w:val="00D53A6E"/>
    <w:rPr>
      <w:i/>
      <w:iCs/>
    </w:rPr>
  </w:style>
  <w:style w:type="character" w:customStyle="1" w:styleId="apple-converted-space">
    <w:name w:val="apple-converted-space"/>
    <w:basedOn w:val="DefaultParagraphFont"/>
    <w:rsid w:val="00D53A6E"/>
  </w:style>
  <w:style w:type="paragraph" w:styleId="NoSpacing">
    <w:name w:val="No Spacing"/>
    <w:uiPriority w:val="1"/>
    <w:qFormat/>
    <w:rsid w:val="007E5B61"/>
  </w:style>
  <w:style w:type="paragraph" w:styleId="NormalWeb">
    <w:name w:val="Normal (Web)"/>
    <w:basedOn w:val="Normal"/>
    <w:uiPriority w:val="99"/>
    <w:unhideWhenUsed/>
    <w:rsid w:val="007E5B61"/>
    <w:pPr>
      <w:spacing w:before="100" w:beforeAutospacing="1" w:after="100" w:afterAutospacing="1"/>
    </w:pPr>
  </w:style>
  <w:style w:type="character" w:customStyle="1" w:styleId="Heading1Char">
    <w:name w:val="Heading 1 Char"/>
    <w:basedOn w:val="DefaultParagraphFont"/>
    <w:link w:val="Heading1"/>
    <w:uiPriority w:val="9"/>
    <w:rsid w:val="00463B6F"/>
    <w:rPr>
      <w:rFonts w:ascii="Times New Roman" w:eastAsia="Times New Roman" w:hAnsi="Times New Roman" w:cs="Times New Roman"/>
      <w:b/>
      <w:bCs/>
      <w:kern w:val="36"/>
      <w:sz w:val="48"/>
      <w:szCs w:val="48"/>
      <w:lang w:eastAsia="en-GB"/>
    </w:rPr>
  </w:style>
  <w:style w:type="character" w:customStyle="1" w:styleId="name">
    <w:name w:val="name"/>
    <w:basedOn w:val="DefaultParagraphFont"/>
    <w:rsid w:val="00191D32"/>
  </w:style>
  <w:style w:type="character" w:customStyle="1" w:styleId="a-size-extra-large">
    <w:name w:val="a-size-extra-large"/>
    <w:basedOn w:val="DefaultParagraphFont"/>
    <w:rsid w:val="00191D32"/>
  </w:style>
  <w:style w:type="character" w:styleId="Hyperlink">
    <w:name w:val="Hyperlink"/>
    <w:basedOn w:val="DefaultParagraphFont"/>
    <w:uiPriority w:val="99"/>
    <w:unhideWhenUsed/>
    <w:rsid w:val="005F7C91"/>
    <w:rPr>
      <w:color w:val="0563C1" w:themeColor="hyperlink"/>
      <w:u w:val="single"/>
    </w:rPr>
  </w:style>
  <w:style w:type="character" w:styleId="UnresolvedMention">
    <w:name w:val="Unresolved Mention"/>
    <w:basedOn w:val="DefaultParagraphFont"/>
    <w:uiPriority w:val="99"/>
    <w:rsid w:val="005F7C91"/>
    <w:rPr>
      <w:color w:val="605E5C"/>
      <w:shd w:val="clear" w:color="auto" w:fill="E1DFDD"/>
    </w:rPr>
  </w:style>
  <w:style w:type="paragraph" w:styleId="BalloonText">
    <w:name w:val="Balloon Text"/>
    <w:basedOn w:val="Normal"/>
    <w:link w:val="BalloonTextChar"/>
    <w:uiPriority w:val="99"/>
    <w:semiHidden/>
    <w:unhideWhenUsed/>
    <w:rsid w:val="008C56C6"/>
    <w:rPr>
      <w:sz w:val="18"/>
      <w:szCs w:val="18"/>
    </w:rPr>
  </w:style>
  <w:style w:type="character" w:customStyle="1" w:styleId="BalloonTextChar">
    <w:name w:val="Balloon Text Char"/>
    <w:basedOn w:val="DefaultParagraphFont"/>
    <w:link w:val="BalloonText"/>
    <w:uiPriority w:val="99"/>
    <w:semiHidden/>
    <w:rsid w:val="008C56C6"/>
    <w:rPr>
      <w:rFonts w:ascii="Times New Roman" w:eastAsia="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72030">
      <w:bodyDiv w:val="1"/>
      <w:marLeft w:val="0"/>
      <w:marRight w:val="0"/>
      <w:marTop w:val="0"/>
      <w:marBottom w:val="0"/>
      <w:divBdr>
        <w:top w:val="none" w:sz="0" w:space="0" w:color="auto"/>
        <w:left w:val="none" w:sz="0" w:space="0" w:color="auto"/>
        <w:bottom w:val="none" w:sz="0" w:space="0" w:color="auto"/>
        <w:right w:val="none" w:sz="0" w:space="0" w:color="auto"/>
      </w:divBdr>
    </w:div>
    <w:div w:id="172375455">
      <w:bodyDiv w:val="1"/>
      <w:marLeft w:val="0"/>
      <w:marRight w:val="0"/>
      <w:marTop w:val="0"/>
      <w:marBottom w:val="0"/>
      <w:divBdr>
        <w:top w:val="none" w:sz="0" w:space="0" w:color="auto"/>
        <w:left w:val="none" w:sz="0" w:space="0" w:color="auto"/>
        <w:bottom w:val="none" w:sz="0" w:space="0" w:color="auto"/>
        <w:right w:val="none" w:sz="0" w:space="0" w:color="auto"/>
      </w:divBdr>
      <w:divsChild>
        <w:div w:id="2013485886">
          <w:marLeft w:val="0"/>
          <w:marRight w:val="0"/>
          <w:marTop w:val="0"/>
          <w:marBottom w:val="0"/>
          <w:divBdr>
            <w:top w:val="none" w:sz="0" w:space="0" w:color="auto"/>
            <w:left w:val="none" w:sz="0" w:space="0" w:color="auto"/>
            <w:bottom w:val="none" w:sz="0" w:space="0" w:color="auto"/>
            <w:right w:val="none" w:sz="0" w:space="0" w:color="auto"/>
          </w:divBdr>
          <w:divsChild>
            <w:div w:id="1373726253">
              <w:marLeft w:val="0"/>
              <w:marRight w:val="0"/>
              <w:marTop w:val="0"/>
              <w:marBottom w:val="0"/>
              <w:divBdr>
                <w:top w:val="none" w:sz="0" w:space="0" w:color="auto"/>
                <w:left w:val="none" w:sz="0" w:space="0" w:color="auto"/>
                <w:bottom w:val="none" w:sz="0" w:space="0" w:color="auto"/>
                <w:right w:val="none" w:sz="0" w:space="0" w:color="auto"/>
              </w:divBdr>
              <w:divsChild>
                <w:div w:id="16017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1189">
      <w:bodyDiv w:val="1"/>
      <w:marLeft w:val="0"/>
      <w:marRight w:val="0"/>
      <w:marTop w:val="0"/>
      <w:marBottom w:val="0"/>
      <w:divBdr>
        <w:top w:val="none" w:sz="0" w:space="0" w:color="auto"/>
        <w:left w:val="none" w:sz="0" w:space="0" w:color="auto"/>
        <w:bottom w:val="none" w:sz="0" w:space="0" w:color="auto"/>
        <w:right w:val="none" w:sz="0" w:space="0" w:color="auto"/>
      </w:divBdr>
    </w:div>
    <w:div w:id="438915112">
      <w:bodyDiv w:val="1"/>
      <w:marLeft w:val="0"/>
      <w:marRight w:val="0"/>
      <w:marTop w:val="0"/>
      <w:marBottom w:val="0"/>
      <w:divBdr>
        <w:top w:val="none" w:sz="0" w:space="0" w:color="auto"/>
        <w:left w:val="none" w:sz="0" w:space="0" w:color="auto"/>
        <w:bottom w:val="none" w:sz="0" w:space="0" w:color="auto"/>
        <w:right w:val="none" w:sz="0" w:space="0" w:color="auto"/>
      </w:divBdr>
    </w:div>
    <w:div w:id="668866987">
      <w:bodyDiv w:val="1"/>
      <w:marLeft w:val="0"/>
      <w:marRight w:val="0"/>
      <w:marTop w:val="0"/>
      <w:marBottom w:val="0"/>
      <w:divBdr>
        <w:top w:val="none" w:sz="0" w:space="0" w:color="auto"/>
        <w:left w:val="none" w:sz="0" w:space="0" w:color="auto"/>
        <w:bottom w:val="none" w:sz="0" w:space="0" w:color="auto"/>
        <w:right w:val="none" w:sz="0" w:space="0" w:color="auto"/>
      </w:divBdr>
    </w:div>
    <w:div w:id="694816894">
      <w:bodyDiv w:val="1"/>
      <w:marLeft w:val="0"/>
      <w:marRight w:val="0"/>
      <w:marTop w:val="0"/>
      <w:marBottom w:val="0"/>
      <w:divBdr>
        <w:top w:val="none" w:sz="0" w:space="0" w:color="auto"/>
        <w:left w:val="none" w:sz="0" w:space="0" w:color="auto"/>
        <w:bottom w:val="none" w:sz="0" w:space="0" w:color="auto"/>
        <w:right w:val="none" w:sz="0" w:space="0" w:color="auto"/>
      </w:divBdr>
    </w:div>
    <w:div w:id="878321154">
      <w:bodyDiv w:val="1"/>
      <w:marLeft w:val="0"/>
      <w:marRight w:val="0"/>
      <w:marTop w:val="0"/>
      <w:marBottom w:val="0"/>
      <w:divBdr>
        <w:top w:val="none" w:sz="0" w:space="0" w:color="auto"/>
        <w:left w:val="none" w:sz="0" w:space="0" w:color="auto"/>
        <w:bottom w:val="none" w:sz="0" w:space="0" w:color="auto"/>
        <w:right w:val="none" w:sz="0" w:space="0" w:color="auto"/>
      </w:divBdr>
    </w:div>
    <w:div w:id="943004248">
      <w:bodyDiv w:val="1"/>
      <w:marLeft w:val="0"/>
      <w:marRight w:val="0"/>
      <w:marTop w:val="0"/>
      <w:marBottom w:val="0"/>
      <w:divBdr>
        <w:top w:val="none" w:sz="0" w:space="0" w:color="auto"/>
        <w:left w:val="none" w:sz="0" w:space="0" w:color="auto"/>
        <w:bottom w:val="none" w:sz="0" w:space="0" w:color="auto"/>
        <w:right w:val="none" w:sz="0" w:space="0" w:color="auto"/>
      </w:divBdr>
      <w:divsChild>
        <w:div w:id="1724131646">
          <w:marLeft w:val="0"/>
          <w:marRight w:val="0"/>
          <w:marTop w:val="0"/>
          <w:marBottom w:val="0"/>
          <w:divBdr>
            <w:top w:val="none" w:sz="0" w:space="0" w:color="auto"/>
            <w:left w:val="none" w:sz="0" w:space="0" w:color="auto"/>
            <w:bottom w:val="none" w:sz="0" w:space="0" w:color="auto"/>
            <w:right w:val="none" w:sz="0" w:space="0" w:color="auto"/>
          </w:divBdr>
          <w:divsChild>
            <w:div w:id="1563524321">
              <w:marLeft w:val="0"/>
              <w:marRight w:val="0"/>
              <w:marTop w:val="0"/>
              <w:marBottom w:val="0"/>
              <w:divBdr>
                <w:top w:val="none" w:sz="0" w:space="0" w:color="auto"/>
                <w:left w:val="none" w:sz="0" w:space="0" w:color="auto"/>
                <w:bottom w:val="none" w:sz="0" w:space="0" w:color="auto"/>
                <w:right w:val="none" w:sz="0" w:space="0" w:color="auto"/>
              </w:divBdr>
              <w:divsChild>
                <w:div w:id="11763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857114">
      <w:bodyDiv w:val="1"/>
      <w:marLeft w:val="0"/>
      <w:marRight w:val="0"/>
      <w:marTop w:val="0"/>
      <w:marBottom w:val="0"/>
      <w:divBdr>
        <w:top w:val="none" w:sz="0" w:space="0" w:color="auto"/>
        <w:left w:val="none" w:sz="0" w:space="0" w:color="auto"/>
        <w:bottom w:val="none" w:sz="0" w:space="0" w:color="auto"/>
        <w:right w:val="none" w:sz="0" w:space="0" w:color="auto"/>
      </w:divBdr>
      <w:divsChild>
        <w:div w:id="808665118">
          <w:marLeft w:val="0"/>
          <w:marRight w:val="0"/>
          <w:marTop w:val="0"/>
          <w:marBottom w:val="0"/>
          <w:divBdr>
            <w:top w:val="none" w:sz="0" w:space="0" w:color="auto"/>
            <w:left w:val="none" w:sz="0" w:space="0" w:color="auto"/>
            <w:bottom w:val="none" w:sz="0" w:space="0" w:color="auto"/>
            <w:right w:val="none" w:sz="0" w:space="0" w:color="auto"/>
          </w:divBdr>
          <w:divsChild>
            <w:div w:id="687171976">
              <w:marLeft w:val="0"/>
              <w:marRight w:val="0"/>
              <w:marTop w:val="0"/>
              <w:marBottom w:val="0"/>
              <w:divBdr>
                <w:top w:val="none" w:sz="0" w:space="0" w:color="auto"/>
                <w:left w:val="none" w:sz="0" w:space="0" w:color="auto"/>
                <w:bottom w:val="none" w:sz="0" w:space="0" w:color="auto"/>
                <w:right w:val="none" w:sz="0" w:space="0" w:color="auto"/>
              </w:divBdr>
              <w:divsChild>
                <w:div w:id="17368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203700">
      <w:bodyDiv w:val="1"/>
      <w:marLeft w:val="0"/>
      <w:marRight w:val="0"/>
      <w:marTop w:val="0"/>
      <w:marBottom w:val="0"/>
      <w:divBdr>
        <w:top w:val="none" w:sz="0" w:space="0" w:color="auto"/>
        <w:left w:val="none" w:sz="0" w:space="0" w:color="auto"/>
        <w:bottom w:val="none" w:sz="0" w:space="0" w:color="auto"/>
        <w:right w:val="none" w:sz="0" w:space="0" w:color="auto"/>
      </w:divBdr>
      <w:divsChild>
        <w:div w:id="882525575">
          <w:marLeft w:val="0"/>
          <w:marRight w:val="0"/>
          <w:marTop w:val="0"/>
          <w:marBottom w:val="0"/>
          <w:divBdr>
            <w:top w:val="none" w:sz="0" w:space="0" w:color="auto"/>
            <w:left w:val="none" w:sz="0" w:space="0" w:color="auto"/>
            <w:bottom w:val="none" w:sz="0" w:space="0" w:color="auto"/>
            <w:right w:val="none" w:sz="0" w:space="0" w:color="auto"/>
          </w:divBdr>
          <w:divsChild>
            <w:div w:id="1335764342">
              <w:marLeft w:val="0"/>
              <w:marRight w:val="0"/>
              <w:marTop w:val="0"/>
              <w:marBottom w:val="0"/>
              <w:divBdr>
                <w:top w:val="none" w:sz="0" w:space="0" w:color="auto"/>
                <w:left w:val="none" w:sz="0" w:space="0" w:color="auto"/>
                <w:bottom w:val="none" w:sz="0" w:space="0" w:color="auto"/>
                <w:right w:val="none" w:sz="0" w:space="0" w:color="auto"/>
              </w:divBdr>
              <w:divsChild>
                <w:div w:id="13402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61450">
      <w:bodyDiv w:val="1"/>
      <w:marLeft w:val="0"/>
      <w:marRight w:val="0"/>
      <w:marTop w:val="0"/>
      <w:marBottom w:val="0"/>
      <w:divBdr>
        <w:top w:val="none" w:sz="0" w:space="0" w:color="auto"/>
        <w:left w:val="none" w:sz="0" w:space="0" w:color="auto"/>
        <w:bottom w:val="none" w:sz="0" w:space="0" w:color="auto"/>
        <w:right w:val="none" w:sz="0" w:space="0" w:color="auto"/>
      </w:divBdr>
      <w:divsChild>
        <w:div w:id="792871420">
          <w:marLeft w:val="0"/>
          <w:marRight w:val="0"/>
          <w:marTop w:val="0"/>
          <w:marBottom w:val="0"/>
          <w:divBdr>
            <w:top w:val="none" w:sz="0" w:space="0" w:color="auto"/>
            <w:left w:val="none" w:sz="0" w:space="0" w:color="auto"/>
            <w:bottom w:val="none" w:sz="0" w:space="0" w:color="auto"/>
            <w:right w:val="none" w:sz="0" w:space="0" w:color="auto"/>
          </w:divBdr>
          <w:divsChild>
            <w:div w:id="1533297406">
              <w:marLeft w:val="0"/>
              <w:marRight w:val="0"/>
              <w:marTop w:val="0"/>
              <w:marBottom w:val="0"/>
              <w:divBdr>
                <w:top w:val="none" w:sz="0" w:space="0" w:color="auto"/>
                <w:left w:val="none" w:sz="0" w:space="0" w:color="auto"/>
                <w:bottom w:val="none" w:sz="0" w:space="0" w:color="auto"/>
                <w:right w:val="none" w:sz="0" w:space="0" w:color="auto"/>
              </w:divBdr>
              <w:divsChild>
                <w:div w:id="117565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riefyork.com/study-detail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7</Pages>
  <Words>2524</Words>
  <Characters>14390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 (staff)</dc:creator>
  <cp:keywords/>
  <dc:description/>
  <cp:lastModifiedBy>Ian Kidd (staff)</cp:lastModifiedBy>
  <cp:revision>135</cp:revision>
  <dcterms:created xsi:type="dcterms:W3CDTF">2023-08-29T09:56:00Z</dcterms:created>
  <dcterms:modified xsi:type="dcterms:W3CDTF">2023-08-30T22:17:00Z</dcterms:modified>
</cp:coreProperties>
</file>